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B0" w:rsidRPr="007064CC" w:rsidRDefault="00E07388">
      <w:pPr>
        <w:overflowPunct w:val="0"/>
        <w:jc w:val="center"/>
        <w:textAlignment w:val="baseline"/>
        <w:rPr>
          <w:rFonts w:asciiTheme="minorEastAsia" w:hAnsiTheme="minorEastAsia" w:cs="ＭＳ 明朝"/>
          <w:b/>
          <w:bCs/>
          <w:color w:val="000000"/>
          <w:kern w:val="0"/>
          <w:sz w:val="30"/>
          <w:szCs w:val="30"/>
        </w:rPr>
      </w:pPr>
      <w:bookmarkStart w:id="0" w:name="_GoBack"/>
      <w:bookmarkEnd w:id="0"/>
      <w:r w:rsidRPr="007064CC">
        <w:rPr>
          <w:rFonts w:asciiTheme="minorEastAsia" w:hAnsiTheme="minorEastAsia" w:cs="ＭＳ 明朝" w:hint="eastAsia"/>
          <w:b/>
          <w:bCs/>
          <w:color w:val="000000"/>
          <w:kern w:val="0"/>
          <w:sz w:val="30"/>
          <w:szCs w:val="30"/>
        </w:rPr>
        <w:t>こころとからだの健康相談実施要領</w:t>
      </w:r>
    </w:p>
    <w:p w:rsidR="00B34C3A" w:rsidRPr="007064CC" w:rsidRDefault="00B34C3A">
      <w:pPr>
        <w:overflowPunct w:val="0"/>
        <w:jc w:val="center"/>
        <w:textAlignment w:val="baseline"/>
        <w:rPr>
          <w:rFonts w:asciiTheme="minorEastAsia" w:hAnsiTheme="minorEastAsia" w:cs="Times New Roman"/>
          <w:color w:val="000000"/>
          <w:kern w:val="0"/>
          <w:sz w:val="24"/>
          <w:szCs w:val="24"/>
        </w:rPr>
      </w:pP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１　趣旨</w:t>
      </w:r>
    </w:p>
    <w:p w:rsidR="00BE73B0" w:rsidRPr="00237D03" w:rsidRDefault="00E07388">
      <w:pPr>
        <w:overflowPunct w:val="0"/>
        <w:ind w:left="242"/>
        <w:textAlignment w:val="baseline"/>
        <w:rPr>
          <w:rFonts w:asciiTheme="minorEastAsia" w:hAnsiTheme="minorEastAsia" w:cs="Times New Roman"/>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本事業は、心身の健康に関する個別相談に応じ、必要な指導助言を行い、健康の保持増進を図ることを目的とする。</w:t>
      </w:r>
    </w:p>
    <w:p w:rsidR="00BE73B0" w:rsidRPr="00237D03" w:rsidRDefault="00BE73B0">
      <w:pPr>
        <w:overflowPunct w:val="0"/>
        <w:textAlignment w:val="baseline"/>
        <w:rPr>
          <w:rFonts w:asciiTheme="minorEastAsia" w:hAnsiTheme="minorEastAsia" w:cs="Times New Roman"/>
          <w:kern w:val="0"/>
          <w:sz w:val="24"/>
          <w:szCs w:val="24"/>
        </w:rPr>
      </w:pPr>
    </w:p>
    <w:p w:rsidR="00BE73B0" w:rsidRPr="00237D03" w:rsidRDefault="00E07388">
      <w:pPr>
        <w:overflowPunct w:val="0"/>
        <w:textAlignment w:val="baseline"/>
        <w:rPr>
          <w:rFonts w:asciiTheme="minorEastAsia" w:hAnsiTheme="minorEastAsia" w:cs="ＭＳ 明朝"/>
          <w:kern w:val="0"/>
          <w:sz w:val="24"/>
          <w:szCs w:val="24"/>
        </w:rPr>
      </w:pPr>
      <w:r w:rsidRPr="00237D03">
        <w:rPr>
          <w:rFonts w:asciiTheme="minorEastAsia" w:hAnsiTheme="minorEastAsia" w:cs="ＭＳ 明朝" w:hint="eastAsia"/>
          <w:kern w:val="0"/>
          <w:sz w:val="24"/>
          <w:szCs w:val="24"/>
        </w:rPr>
        <w:t>２　相談者</w:t>
      </w:r>
    </w:p>
    <w:p w:rsidR="00BE73B0" w:rsidRPr="00237D03" w:rsidRDefault="00E07388">
      <w:pPr>
        <w:overflowPunct w:val="0"/>
        <w:ind w:left="244" w:hangingChars="100" w:hanging="244"/>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相談者は、岡山県教育委員会事務局、教育機関、岡山県内の公立学校（岡山市を除く小学校、中学校、高等学校、中等教育学校及び特別支援学校）に勤務する県費負担の教職員（以下「教職員」という。）、当該教職員の家族及び所属長等の管理職とする。</w:t>
      </w:r>
    </w:p>
    <w:p w:rsidR="00BE73B0" w:rsidRPr="00237D03" w:rsidRDefault="00BE73B0">
      <w:pPr>
        <w:overflowPunct w:val="0"/>
        <w:textAlignment w:val="baseline"/>
        <w:rPr>
          <w:rFonts w:asciiTheme="minorEastAsia" w:hAnsiTheme="minorEastAsia" w:cs="ＭＳ 明朝"/>
          <w:kern w:val="0"/>
          <w:sz w:val="24"/>
          <w:szCs w:val="24"/>
        </w:rPr>
      </w:pP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Times New Roman" w:hint="eastAsia"/>
          <w:kern w:val="0"/>
          <w:sz w:val="24"/>
          <w:szCs w:val="24"/>
        </w:rPr>
        <w:t>３　相談事項</w:t>
      </w:r>
    </w:p>
    <w:p w:rsidR="00D37D7B"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相談事項は、相談者が抱える心身の健康に関する事項全般とする。</w:t>
      </w:r>
      <w:r w:rsidR="00D37D7B" w:rsidRPr="00237D03">
        <w:rPr>
          <w:rFonts w:asciiTheme="minorEastAsia" w:hAnsiTheme="minorEastAsia" w:cs="ＭＳ 明朝" w:hint="eastAsia"/>
          <w:kern w:val="0"/>
          <w:sz w:val="22"/>
        </w:rPr>
        <w:t xml:space="preserve">ただし、保健指導の域を超えた　</w:t>
      </w:r>
    </w:p>
    <w:p w:rsidR="00BE73B0" w:rsidRPr="00237D03" w:rsidRDefault="00D37D7B" w:rsidP="00F7765A">
      <w:pPr>
        <w:overflowPunct w:val="0"/>
        <w:ind w:firstLineChars="100" w:firstLine="224"/>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人事やハラスメント等の相談が中心となる場合は別窓口を紹介とする。</w:t>
      </w:r>
    </w:p>
    <w:p w:rsidR="00BE73B0" w:rsidRPr="00237D03" w:rsidRDefault="00BE73B0">
      <w:pPr>
        <w:overflowPunct w:val="0"/>
        <w:textAlignment w:val="baseline"/>
        <w:rPr>
          <w:rFonts w:asciiTheme="minorEastAsia" w:hAnsiTheme="minorEastAsia" w:cs="ＭＳ 明朝"/>
          <w:kern w:val="0"/>
          <w:sz w:val="24"/>
          <w:szCs w:val="24"/>
        </w:rPr>
      </w:pPr>
    </w:p>
    <w:p w:rsidR="00BE73B0" w:rsidRPr="00237D03" w:rsidRDefault="00E07388">
      <w:pPr>
        <w:overflowPunct w:val="0"/>
        <w:textAlignment w:val="baseline"/>
        <w:rPr>
          <w:rFonts w:asciiTheme="minorEastAsia" w:hAnsiTheme="minorEastAsia" w:cs="ＭＳ 明朝"/>
          <w:kern w:val="0"/>
          <w:sz w:val="24"/>
          <w:szCs w:val="24"/>
        </w:rPr>
      </w:pPr>
      <w:r w:rsidRPr="00237D03">
        <w:rPr>
          <w:rFonts w:asciiTheme="minorEastAsia" w:hAnsiTheme="minorEastAsia" w:cs="ＭＳ 明朝" w:hint="eastAsia"/>
          <w:kern w:val="0"/>
          <w:sz w:val="24"/>
          <w:szCs w:val="24"/>
        </w:rPr>
        <w:t xml:space="preserve">　　〈相談例〉</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bdr w:val="single" w:sz="4" w:space="0" w:color="auto"/>
        </w:rPr>
        <w:t>教職員本人</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・生活習慣の改善等健康づくりに関すること</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・症状や健診結果等から気になること</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・不調に伴う相談先</w:t>
      </w:r>
      <w:r w:rsidR="004E5B3F" w:rsidRPr="00237D03">
        <w:rPr>
          <w:rFonts w:asciiTheme="minorEastAsia" w:hAnsiTheme="minorEastAsia" w:cs="ＭＳ 明朝" w:hint="eastAsia"/>
          <w:kern w:val="0"/>
          <w:sz w:val="22"/>
        </w:rPr>
        <w:t>（相談窓口、医療機関等）</w:t>
      </w:r>
      <w:r w:rsidRPr="00237D03">
        <w:rPr>
          <w:rFonts w:asciiTheme="minorEastAsia" w:hAnsiTheme="minorEastAsia" w:cs="ＭＳ 明朝" w:hint="eastAsia"/>
          <w:kern w:val="0"/>
          <w:sz w:val="22"/>
        </w:rPr>
        <w:t>に関すること</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・疾病による休職からの職場復帰に関すること</w:t>
      </w:r>
    </w:p>
    <w:p w:rsidR="00BE73B0" w:rsidRPr="00237D03" w:rsidRDefault="00BE73B0">
      <w:pPr>
        <w:overflowPunct w:val="0"/>
        <w:textAlignment w:val="baseline"/>
        <w:rPr>
          <w:rFonts w:asciiTheme="minorEastAsia" w:hAnsiTheme="minorEastAsia" w:cs="ＭＳ 明朝"/>
          <w:kern w:val="0"/>
          <w:sz w:val="24"/>
          <w:szCs w:val="24"/>
        </w:rPr>
      </w:pP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bdr w:val="single" w:sz="4" w:space="0" w:color="auto"/>
        </w:rPr>
        <w:t>家族</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・教職員本人の心身の不調に関すること</w:t>
      </w:r>
    </w:p>
    <w:p w:rsidR="00BE73B0" w:rsidRPr="00237D03" w:rsidRDefault="00BE73B0">
      <w:pPr>
        <w:overflowPunct w:val="0"/>
        <w:textAlignment w:val="baseline"/>
        <w:rPr>
          <w:rFonts w:asciiTheme="minorEastAsia" w:hAnsiTheme="minorEastAsia" w:cs="ＭＳ 明朝"/>
          <w:kern w:val="0"/>
          <w:sz w:val="24"/>
          <w:szCs w:val="24"/>
        </w:rPr>
      </w:pP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bdr w:val="single" w:sz="4" w:space="0" w:color="auto"/>
        </w:rPr>
        <w:t>所属長等の管理職</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・職場における健康づくりに関すること</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・不調の見える職員への対応に関すること</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・疾病による休職者の復職支援に関すること</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・復職後の職員への対応に関すること</w:t>
      </w: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 xml:space="preserve">　　</w:t>
      </w: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４　相談員</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相談員は、岡山県教育庁福利課保健師とする。</w:t>
      </w:r>
    </w:p>
    <w:p w:rsidR="00BE73B0" w:rsidRPr="00237D03" w:rsidRDefault="00BE73B0">
      <w:pPr>
        <w:overflowPunct w:val="0"/>
        <w:textAlignment w:val="baseline"/>
        <w:rPr>
          <w:rFonts w:asciiTheme="minorEastAsia" w:hAnsiTheme="minorEastAsia" w:cs="Times New Roman"/>
          <w:kern w:val="0"/>
          <w:sz w:val="24"/>
          <w:szCs w:val="24"/>
        </w:rPr>
      </w:pP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５　相談方法</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相談方法は、次の</w:t>
      </w:r>
      <w:r w:rsidRPr="00237D03">
        <w:rPr>
          <w:rFonts w:asciiTheme="minorEastAsia" w:hAnsiTheme="minorEastAsia" w:cs="ＭＳ 明朝"/>
          <w:kern w:val="0"/>
          <w:sz w:val="22"/>
        </w:rPr>
        <w:t>(</w:t>
      </w:r>
      <w:r w:rsidRPr="00237D03">
        <w:rPr>
          <w:rFonts w:asciiTheme="minorEastAsia" w:hAnsiTheme="minorEastAsia" w:cs="Times New Roman"/>
          <w:kern w:val="0"/>
          <w:sz w:val="22"/>
        </w:rPr>
        <w:t>1</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w:t>
      </w:r>
      <w:r w:rsidRPr="00237D03">
        <w:rPr>
          <w:rFonts w:asciiTheme="minorEastAsia" w:hAnsiTheme="minorEastAsia" w:cs="ＭＳ 明朝"/>
          <w:kern w:val="0"/>
          <w:sz w:val="22"/>
        </w:rPr>
        <w:t>(</w:t>
      </w:r>
      <w:r w:rsidR="00130564" w:rsidRPr="00237D03">
        <w:rPr>
          <w:rFonts w:asciiTheme="minorEastAsia" w:hAnsiTheme="minorEastAsia" w:cs="ＭＳ 明朝"/>
          <w:kern w:val="0"/>
          <w:sz w:val="22"/>
        </w:rPr>
        <w:t>4</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に定める方法とする。</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Times New Roman"/>
          <w:kern w:val="0"/>
          <w:sz w:val="22"/>
        </w:rPr>
        <w:t>1</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面接相談</w:t>
      </w:r>
    </w:p>
    <w:p w:rsidR="00BE73B0" w:rsidRPr="00237D03" w:rsidRDefault="00E0738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ｱ</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面接実施時間</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９：００～１２：００及び１３：００～１６：００</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土、日、祝日及び１２月２９日～１月３日を除く。</w:t>
      </w:r>
      <w:r w:rsidRPr="00237D03">
        <w:rPr>
          <w:rFonts w:asciiTheme="minorEastAsia" w:hAnsiTheme="minorEastAsia" w:cs="ＭＳ 明朝"/>
          <w:kern w:val="0"/>
          <w:sz w:val="22"/>
        </w:rPr>
        <w:t>)</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ｲ</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面接時間</w:t>
      </w:r>
    </w:p>
    <w:p w:rsidR="00BE73B0" w:rsidRPr="00237D03" w:rsidRDefault="00E07388">
      <w:pPr>
        <w:overflowPunct w:val="0"/>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１回につき１時間程度</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ｳ</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利用方法</w:t>
      </w:r>
    </w:p>
    <w:p w:rsidR="00BE73B0" w:rsidRPr="00237D03" w:rsidRDefault="00E07388">
      <w:pPr>
        <w:overflowPunct w:val="0"/>
        <w:ind w:left="724" w:hanging="724"/>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相談者が電話により相談日時を予約するものとする。</w:t>
      </w:r>
    </w:p>
    <w:p w:rsidR="00BE73B0" w:rsidRPr="00237D03" w:rsidRDefault="00E07388">
      <w:pPr>
        <w:overflowPunct w:val="0"/>
        <w:ind w:left="724" w:hanging="724"/>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ｴ</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予約電話番号</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ヤサシク</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０８６－２３５－８３４９</w:t>
      </w:r>
    </w:p>
    <w:p w:rsidR="007064CC"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Times New Roman"/>
          <w:kern w:val="0"/>
          <w:sz w:val="22"/>
        </w:rPr>
        <w:lastRenderedPageBreak/>
        <w:t xml:space="preserve">    </w:t>
      </w:r>
      <w:r w:rsidRPr="00237D03">
        <w:rPr>
          <w:rFonts w:asciiTheme="minorEastAsia" w:hAnsiTheme="minorEastAsia" w:cs="ＭＳ 明朝" w:hint="eastAsia"/>
          <w:kern w:val="0"/>
          <w:sz w:val="22"/>
        </w:rPr>
        <w:t xml:space="preserve">　</w:t>
      </w:r>
    </w:p>
    <w:p w:rsidR="00BE73B0" w:rsidRPr="00237D03" w:rsidRDefault="00E07388" w:rsidP="007064CC">
      <w:pPr>
        <w:overflowPunct w:val="0"/>
        <w:ind w:firstLineChars="300" w:firstLine="672"/>
        <w:textAlignment w:val="baseline"/>
        <w:rPr>
          <w:rFonts w:asciiTheme="minorEastAsia" w:hAnsiTheme="minorEastAsia" w:cs="Times New Roman"/>
          <w:kern w:val="0"/>
          <w:sz w:val="22"/>
        </w:rPr>
      </w:pP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ｵ</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予約受付時間</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９：００～１２：００及び１３：００～１６：００</w:t>
      </w:r>
    </w:p>
    <w:p w:rsidR="00BE73B0" w:rsidRPr="00237D03" w:rsidRDefault="00E07388">
      <w:pPr>
        <w:overflowPunct w:val="0"/>
        <w:ind w:firstLineChars="500" w:firstLine="1120"/>
        <w:textAlignment w:val="baseline"/>
        <w:rPr>
          <w:rFonts w:asciiTheme="minorEastAsia" w:hAnsiTheme="minorEastAsia" w:cs="Times New Roman"/>
          <w:kern w:val="0"/>
          <w:sz w:val="22"/>
        </w:rPr>
      </w:pP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土、日、祝日及び１２月２９日～１月３日を除く。</w:t>
      </w:r>
      <w:r w:rsidRPr="00237D03">
        <w:rPr>
          <w:rFonts w:asciiTheme="minorEastAsia" w:hAnsiTheme="minorEastAsia" w:cs="ＭＳ 明朝"/>
          <w:kern w:val="0"/>
          <w:sz w:val="22"/>
        </w:rPr>
        <w:t>)</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ｶ</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相談場所</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健康相談室（岡山市北区内山下二丁目３番１０号アマノビル２階２０２号室）</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又は相談者の所属等</w:t>
      </w:r>
      <w:r w:rsidR="004E5B3F" w:rsidRPr="00237D03">
        <w:rPr>
          <w:rFonts w:asciiTheme="minorEastAsia" w:hAnsiTheme="minorEastAsia" w:cs="Times New Roman" w:hint="eastAsia"/>
          <w:kern w:val="0"/>
          <w:sz w:val="22"/>
        </w:rPr>
        <w:t>。</w:t>
      </w:r>
      <w:r w:rsidRPr="00237D03">
        <w:rPr>
          <w:rFonts w:asciiTheme="minorEastAsia" w:hAnsiTheme="minorEastAsia" w:cs="ＭＳ 明朝" w:hint="eastAsia"/>
          <w:kern w:val="0"/>
          <w:sz w:val="22"/>
        </w:rPr>
        <w:t>相談場所は、予約の際、相談員と相談者が相談の上決定する。</w:t>
      </w:r>
    </w:p>
    <w:p w:rsidR="00BE73B0" w:rsidRPr="00237D03" w:rsidRDefault="00BE73B0">
      <w:pPr>
        <w:overflowPunct w:val="0"/>
        <w:textAlignment w:val="baseline"/>
        <w:rPr>
          <w:rFonts w:asciiTheme="minorEastAsia" w:hAnsiTheme="minorEastAsia" w:cs="ＭＳ 明朝"/>
          <w:kern w:val="0"/>
          <w:sz w:val="22"/>
        </w:rPr>
      </w:pP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Times New Roman"/>
          <w:kern w:val="0"/>
          <w:sz w:val="22"/>
        </w:rPr>
        <w:t>2</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電話相談</w:t>
      </w:r>
    </w:p>
    <w:p w:rsidR="00D37D7B" w:rsidRPr="00237D03" w:rsidRDefault="00D37D7B">
      <w:pPr>
        <w:overflowPunct w:val="0"/>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下記の時間帯で対応するが、保健師不在時は対応できないことがあるため、その際は</w:t>
      </w:r>
    </w:p>
    <w:p w:rsidR="00D37D7B" w:rsidRPr="00237D03" w:rsidRDefault="00D37D7B" w:rsidP="00F7765A">
      <w:pPr>
        <w:overflowPunct w:val="0"/>
        <w:ind w:firstLineChars="400" w:firstLine="896"/>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原則相談者からかけなおしとする。</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ｱ</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実施時間</w:t>
      </w:r>
    </w:p>
    <w:p w:rsidR="00D37D7B" w:rsidRPr="00237D03" w:rsidRDefault="00D37D7B">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１回につき３０分程度</w:t>
      </w:r>
    </w:p>
    <w:p w:rsidR="00BE73B0" w:rsidRPr="00237D03" w:rsidRDefault="00E07388">
      <w:pPr>
        <w:overflowPunct w:val="0"/>
        <w:ind w:left="732" w:hanging="732"/>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９：００～１２：００及び１３：００～１６：００</w:t>
      </w:r>
    </w:p>
    <w:p w:rsidR="00BE73B0" w:rsidRPr="00237D03" w:rsidRDefault="00E07388">
      <w:pPr>
        <w:overflowPunct w:val="0"/>
        <w:ind w:leftChars="100" w:left="214" w:firstLineChars="400" w:firstLine="896"/>
        <w:textAlignment w:val="baseline"/>
        <w:rPr>
          <w:rFonts w:asciiTheme="minorEastAsia" w:hAnsiTheme="minorEastAsia" w:cs="ＭＳ 明朝"/>
          <w:kern w:val="0"/>
          <w:sz w:val="22"/>
        </w:rPr>
      </w:pP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土、日、祝日及び１２月２９日～１月３日を除く。</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p>
    <w:p w:rsidR="00BE73B0" w:rsidRPr="00237D03" w:rsidRDefault="00E07388">
      <w:pPr>
        <w:overflowPunct w:val="0"/>
        <w:ind w:leftChars="100" w:left="214" w:firstLineChars="200" w:firstLine="448"/>
        <w:textAlignment w:val="baseline"/>
        <w:rPr>
          <w:rFonts w:asciiTheme="minorEastAsia" w:hAnsiTheme="minorEastAsia" w:cs="Times New Roman"/>
          <w:kern w:val="0"/>
          <w:sz w:val="22"/>
        </w:rPr>
      </w:pPr>
      <w:r w:rsidRPr="00237D03">
        <w:rPr>
          <w:rFonts w:asciiTheme="minorEastAsia" w:hAnsiTheme="minorEastAsia" w:cs="ＭＳ 明朝"/>
          <w:kern w:val="0"/>
          <w:sz w:val="22"/>
        </w:rPr>
        <w:t>(</w:t>
      </w:r>
      <w:r w:rsidRPr="00237D03">
        <w:rPr>
          <w:rFonts w:asciiTheme="minorEastAsia" w:hAnsiTheme="minorEastAsia" w:cs="ＭＳ 明朝" w:hint="eastAsia"/>
          <w:kern w:val="0"/>
          <w:sz w:val="22"/>
        </w:rPr>
        <w:t>ｲ</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相談電話番号</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 xml:space="preserve">　</w:t>
      </w:r>
      <w:r w:rsidRPr="00237D03">
        <w:rPr>
          <w:rFonts w:asciiTheme="minorEastAsia" w:hAnsiTheme="minorEastAsia" w:cs="ＭＳ 明朝" w:hint="eastAsia"/>
          <w:kern w:val="0"/>
          <w:sz w:val="22"/>
        </w:rPr>
        <w:t>ヤサシク</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０８６－２３５－８３４９</w:t>
      </w:r>
    </w:p>
    <w:p w:rsidR="00BE73B0" w:rsidRPr="00237D03" w:rsidRDefault="00BE73B0">
      <w:pPr>
        <w:overflowPunct w:val="0"/>
        <w:textAlignment w:val="baseline"/>
        <w:rPr>
          <w:rFonts w:asciiTheme="minorEastAsia" w:hAnsiTheme="minorEastAsia" w:cs="Times New Roman"/>
          <w:kern w:val="0"/>
          <w:sz w:val="22"/>
        </w:rPr>
      </w:pP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w:t>
      </w:r>
      <w:r w:rsidRPr="00237D03">
        <w:rPr>
          <w:rFonts w:asciiTheme="minorEastAsia" w:hAnsiTheme="minorEastAsia" w:cs="Times New Roman"/>
          <w:kern w:val="0"/>
          <w:sz w:val="22"/>
        </w:rPr>
        <w:t>3</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電子メール相談</w:t>
      </w:r>
    </w:p>
    <w:p w:rsidR="00BE73B0" w:rsidRPr="00237D03" w:rsidRDefault="00E07388">
      <w:pPr>
        <w:overflowPunct w:val="0"/>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利用方法</w:t>
      </w:r>
    </w:p>
    <w:p w:rsidR="00BE73B0" w:rsidRPr="00237D03" w:rsidRDefault="00E0738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Times New Roman"/>
          <w:kern w:val="0"/>
          <w:sz w:val="22"/>
          <w:u w:val="single" w:color="000000"/>
        </w:rPr>
        <w:t>kyoiku-hokensi@pref.okayama.jp</w:t>
      </w:r>
      <w:r w:rsidRPr="00237D03">
        <w:rPr>
          <w:rFonts w:asciiTheme="minorEastAsia" w:hAnsiTheme="minorEastAsia" w:cs="ＭＳ 明朝" w:hint="eastAsia"/>
          <w:kern w:val="0"/>
          <w:sz w:val="22"/>
        </w:rPr>
        <w:t>へメールで相談内容</w:t>
      </w:r>
      <w:r w:rsidR="00FF7200" w:rsidRPr="00237D03">
        <w:rPr>
          <w:rFonts w:asciiTheme="minorEastAsia" w:hAnsiTheme="minorEastAsia" w:cs="ＭＳ 明朝" w:hint="eastAsia"/>
          <w:kern w:val="0"/>
          <w:sz w:val="22"/>
        </w:rPr>
        <w:t>等</w:t>
      </w:r>
      <w:r w:rsidRPr="00237D03">
        <w:rPr>
          <w:rFonts w:asciiTheme="minorEastAsia" w:hAnsiTheme="minorEastAsia" w:cs="ＭＳ 明朝" w:hint="eastAsia"/>
          <w:kern w:val="0"/>
          <w:sz w:val="22"/>
        </w:rPr>
        <w:t>を送信する。</w:t>
      </w:r>
    </w:p>
    <w:p w:rsidR="00FF7200" w:rsidRPr="00237D03" w:rsidRDefault="00E07388">
      <w:pPr>
        <w:overflowPunct w:val="0"/>
        <w:jc w:val="left"/>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00617A54" w:rsidRPr="00237D03">
        <w:rPr>
          <w:rFonts w:asciiTheme="minorEastAsia" w:hAnsiTheme="minorEastAsia" w:cs="ＭＳ 明朝" w:hint="eastAsia"/>
          <w:kern w:val="0"/>
          <w:sz w:val="22"/>
        </w:rPr>
        <w:t xml:space="preserve"> </w:t>
      </w:r>
      <w:r w:rsidR="00FF7200" w:rsidRPr="00237D03">
        <w:rPr>
          <w:rFonts w:asciiTheme="minorEastAsia" w:hAnsiTheme="minorEastAsia" w:cs="ＭＳ 明朝" w:hint="eastAsia"/>
          <w:kern w:val="0"/>
          <w:sz w:val="22"/>
        </w:rPr>
        <w:t>【必須】</w:t>
      </w:r>
    </w:p>
    <w:p w:rsidR="00FF7200" w:rsidRPr="00237D03" w:rsidRDefault="00FF7200">
      <w:pPr>
        <w:overflowPunct w:val="0"/>
        <w:jc w:val="left"/>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・標題「メール相談」</w:t>
      </w:r>
    </w:p>
    <w:p w:rsidR="00FF7200" w:rsidRPr="00237D03" w:rsidRDefault="00FF7200" w:rsidP="00FF7200">
      <w:pPr>
        <w:overflowPunct w:val="0"/>
        <w:ind w:firstLineChars="50" w:firstLine="112"/>
        <w:jc w:val="left"/>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【任意】</w:t>
      </w:r>
      <w:r w:rsidR="001C6953" w:rsidRPr="00237D03">
        <w:rPr>
          <w:rFonts w:asciiTheme="minorEastAsia" w:hAnsiTheme="minorEastAsia" w:cs="ＭＳ 明朝" w:hint="eastAsia"/>
          <w:kern w:val="0"/>
          <w:sz w:val="22"/>
        </w:rPr>
        <w:t>（可能な範囲で）</w:t>
      </w:r>
    </w:p>
    <w:p w:rsidR="00BE73B0" w:rsidRPr="00237D03" w:rsidRDefault="00E07388" w:rsidP="00FF7200">
      <w:pPr>
        <w:overflowPunct w:val="0"/>
        <w:ind w:firstLineChars="600" w:firstLine="1343"/>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・所属（市町村名と学校種別でも可）</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・氏名</w:t>
      </w:r>
    </w:p>
    <w:p w:rsidR="00BE73B0" w:rsidRPr="00237D03" w:rsidRDefault="00E07388">
      <w:pPr>
        <w:overflowPunct w:val="0"/>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・相談対象者との関係</w:t>
      </w:r>
    </w:p>
    <w:p w:rsidR="00130564" w:rsidRPr="00237D03" w:rsidRDefault="00130564">
      <w:pPr>
        <w:overflowPunct w:val="0"/>
        <w:textAlignment w:val="baseline"/>
        <w:rPr>
          <w:rFonts w:asciiTheme="minorEastAsia" w:hAnsiTheme="minorEastAsia" w:cs="ＭＳ 明朝"/>
          <w:kern w:val="0"/>
          <w:sz w:val="22"/>
        </w:rPr>
      </w:pPr>
    </w:p>
    <w:p w:rsidR="00130564" w:rsidRPr="00237D03" w:rsidRDefault="00130564" w:rsidP="00130564">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ＭＳ 明朝"/>
          <w:kern w:val="0"/>
          <w:sz w:val="22"/>
        </w:rPr>
        <w:t xml:space="preserve">  (</w:t>
      </w:r>
      <w:r w:rsidRPr="00237D03">
        <w:rPr>
          <w:rFonts w:asciiTheme="minorEastAsia" w:hAnsiTheme="minorEastAsia" w:cs="Times New Roman" w:hint="eastAsia"/>
          <w:kern w:val="0"/>
          <w:sz w:val="22"/>
        </w:rPr>
        <w:t>4</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オンライン</w:t>
      </w:r>
      <w:r w:rsidRPr="00237D03">
        <w:rPr>
          <w:rFonts w:asciiTheme="minorEastAsia" w:hAnsiTheme="minorEastAsia" w:cs="ＭＳ 明朝" w:hint="eastAsia"/>
          <w:kern w:val="0"/>
          <w:sz w:val="22"/>
        </w:rPr>
        <w:t>相談</w:t>
      </w:r>
    </w:p>
    <w:p w:rsidR="00130564" w:rsidRPr="00237D03" w:rsidRDefault="00130564" w:rsidP="00130564">
      <w:pPr>
        <w:overflowPunct w:val="0"/>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ｱ</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面接実施時間</w:t>
      </w:r>
    </w:p>
    <w:p w:rsidR="00130564" w:rsidRPr="00237D03" w:rsidRDefault="00130564" w:rsidP="00130564">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９：００～１２：００及び１３：００～１６：００</w:t>
      </w:r>
    </w:p>
    <w:p w:rsidR="00130564" w:rsidRPr="00237D03" w:rsidRDefault="00130564" w:rsidP="00130564">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Pr="00237D03">
        <w:rPr>
          <w:rFonts w:asciiTheme="minorEastAsia" w:hAnsiTheme="minorEastAsia" w:cs="Times New Roman"/>
          <w:kern w:val="0"/>
          <w:sz w:val="22"/>
        </w:rPr>
        <w:t>(</w:t>
      </w:r>
      <w:r w:rsidRPr="00237D03">
        <w:rPr>
          <w:rFonts w:asciiTheme="minorEastAsia" w:hAnsiTheme="minorEastAsia" w:cs="Times New Roman" w:hint="eastAsia"/>
          <w:kern w:val="0"/>
          <w:sz w:val="22"/>
        </w:rPr>
        <w:t>土、日、祝日</w:t>
      </w:r>
      <w:r w:rsidR="00460A12" w:rsidRPr="00237D03">
        <w:rPr>
          <w:rFonts w:asciiTheme="minorEastAsia" w:hAnsiTheme="minorEastAsia" w:cs="Times New Roman" w:hint="eastAsia"/>
          <w:kern w:val="0"/>
          <w:sz w:val="22"/>
        </w:rPr>
        <w:t>及び</w:t>
      </w:r>
      <w:r w:rsidRPr="00237D03">
        <w:rPr>
          <w:rFonts w:asciiTheme="minorEastAsia" w:hAnsiTheme="minorEastAsia" w:cs="Times New Roman" w:hint="eastAsia"/>
          <w:kern w:val="0"/>
          <w:sz w:val="22"/>
        </w:rPr>
        <w:t>１２月２９日～１月３日を除く。</w:t>
      </w:r>
      <w:r w:rsidRPr="00237D03">
        <w:rPr>
          <w:rFonts w:asciiTheme="minorEastAsia" w:hAnsiTheme="minorEastAsia" w:cs="Times New Roman"/>
          <w:kern w:val="0"/>
          <w:sz w:val="22"/>
        </w:rPr>
        <w:t>)</w:t>
      </w:r>
    </w:p>
    <w:p w:rsidR="00130564" w:rsidRPr="00237D03" w:rsidRDefault="00130564" w:rsidP="00130564">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Pr="00237D03">
        <w:rPr>
          <w:rFonts w:asciiTheme="minorEastAsia" w:hAnsiTheme="minorEastAsia" w:cs="Times New Roman"/>
          <w:kern w:val="0"/>
          <w:sz w:val="22"/>
        </w:rPr>
        <w:t>(</w:t>
      </w:r>
      <w:r w:rsidRPr="00237D03">
        <w:rPr>
          <w:rFonts w:asciiTheme="minorEastAsia" w:hAnsiTheme="minorEastAsia" w:cs="Times New Roman" w:hint="eastAsia"/>
          <w:kern w:val="0"/>
          <w:sz w:val="22"/>
        </w:rPr>
        <w:t>ｲ</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面接時間</w:t>
      </w:r>
    </w:p>
    <w:p w:rsidR="00130564" w:rsidRPr="00237D03" w:rsidRDefault="00130564" w:rsidP="00130564">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00617A54" w:rsidRPr="00237D03">
        <w:rPr>
          <w:rFonts w:asciiTheme="minorEastAsia" w:hAnsiTheme="minorEastAsia" w:cs="Times New Roman" w:hint="eastAsia"/>
          <w:kern w:val="0"/>
          <w:sz w:val="22"/>
        </w:rPr>
        <w:t>１</w:t>
      </w:r>
      <w:r w:rsidRPr="00237D03">
        <w:rPr>
          <w:rFonts w:asciiTheme="minorEastAsia" w:hAnsiTheme="minorEastAsia" w:cs="Times New Roman" w:hint="eastAsia"/>
          <w:kern w:val="0"/>
          <w:sz w:val="22"/>
        </w:rPr>
        <w:t>回につき</w:t>
      </w:r>
      <w:r w:rsidR="00617A54" w:rsidRPr="00237D03">
        <w:rPr>
          <w:rFonts w:asciiTheme="minorEastAsia" w:hAnsiTheme="minorEastAsia" w:cs="Times New Roman" w:hint="eastAsia"/>
          <w:kern w:val="0"/>
          <w:sz w:val="22"/>
        </w:rPr>
        <w:t>１</w:t>
      </w:r>
      <w:r w:rsidRPr="00237D03">
        <w:rPr>
          <w:rFonts w:asciiTheme="minorEastAsia" w:hAnsiTheme="minorEastAsia" w:cs="Times New Roman" w:hint="eastAsia"/>
          <w:kern w:val="0"/>
          <w:sz w:val="22"/>
        </w:rPr>
        <w:t>時間程度</w:t>
      </w:r>
    </w:p>
    <w:p w:rsidR="00AC7538" w:rsidRPr="00237D03" w:rsidRDefault="00FF7200" w:rsidP="00AC7538">
      <w:pPr>
        <w:overflowPunct w:val="0"/>
        <w:ind w:firstLineChars="300" w:firstLine="672"/>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（ｳ）</w:t>
      </w:r>
      <w:r w:rsidR="00AC7538" w:rsidRPr="00237D03">
        <w:rPr>
          <w:rFonts w:asciiTheme="minorEastAsia" w:hAnsiTheme="minorEastAsia" w:cs="Times New Roman" w:hint="eastAsia"/>
          <w:kern w:val="0"/>
          <w:sz w:val="22"/>
        </w:rPr>
        <w:t>利用方法</w:t>
      </w:r>
    </w:p>
    <w:p w:rsidR="00AC7538" w:rsidRPr="00237D03" w:rsidRDefault="00AC7538" w:rsidP="00AC7538">
      <w:pPr>
        <w:overflowPunct w:val="0"/>
        <w:ind w:firstLineChars="450" w:firstLine="1008"/>
        <w:jc w:val="left"/>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u w:val="single"/>
        </w:rPr>
        <w:t>kyoiku-hokensi@pref.okayama.jp</w:t>
      </w:r>
      <w:r w:rsidRPr="00237D03">
        <w:rPr>
          <w:rFonts w:asciiTheme="minorEastAsia" w:hAnsiTheme="minorEastAsia" w:cs="ＭＳ 明朝" w:hint="eastAsia"/>
          <w:kern w:val="0"/>
          <w:sz w:val="22"/>
        </w:rPr>
        <w:t>へメールで</w:t>
      </w:r>
      <w:r w:rsidR="00084DF2" w:rsidRPr="00237D03">
        <w:rPr>
          <w:rFonts w:asciiTheme="minorEastAsia" w:hAnsiTheme="minorEastAsia" w:cs="ＭＳ 明朝" w:hint="eastAsia"/>
          <w:kern w:val="0"/>
          <w:sz w:val="22"/>
        </w:rPr>
        <w:t>希望</w:t>
      </w:r>
      <w:r w:rsidRPr="00237D03">
        <w:rPr>
          <w:rFonts w:asciiTheme="minorEastAsia" w:hAnsiTheme="minorEastAsia" w:cs="ＭＳ 明朝" w:hint="eastAsia"/>
          <w:kern w:val="0"/>
          <w:sz w:val="22"/>
        </w:rPr>
        <w:t>日時等を送信し予約する。</w:t>
      </w:r>
    </w:p>
    <w:p w:rsidR="00AC7538" w:rsidRPr="00237D03" w:rsidRDefault="00AC7538" w:rsidP="00AC7538">
      <w:pPr>
        <w:overflowPunct w:val="0"/>
        <w:jc w:val="left"/>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 xml:space="preserve">　　　</w:t>
      </w:r>
      <w:r w:rsidRPr="00237D03">
        <w:rPr>
          <w:rFonts w:asciiTheme="minorEastAsia" w:hAnsiTheme="minorEastAsia" w:cs="ＭＳ 明朝" w:hint="eastAsia"/>
          <w:kern w:val="0"/>
          <w:sz w:val="22"/>
        </w:rPr>
        <w:t>【必須】</w:t>
      </w:r>
    </w:p>
    <w:p w:rsidR="00AC7538" w:rsidRPr="00237D03" w:rsidRDefault="00AC7538" w:rsidP="00AC7538">
      <w:pPr>
        <w:overflowPunct w:val="0"/>
        <w:jc w:val="left"/>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・標題「オンライン相談」</w:t>
      </w:r>
    </w:p>
    <w:p w:rsidR="00AC7538" w:rsidRPr="00237D03" w:rsidRDefault="00AC7538" w:rsidP="00AC7538">
      <w:pPr>
        <w:overflowPunct w:val="0"/>
        <w:ind w:firstLineChars="650" w:firstLine="1455"/>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・希望日時（第２希望まで）</w:t>
      </w:r>
    </w:p>
    <w:p w:rsidR="00AC7538" w:rsidRPr="00237D03" w:rsidRDefault="00AC7538" w:rsidP="00AC7538">
      <w:pPr>
        <w:overflowPunct w:val="0"/>
        <w:ind w:firstLineChars="50" w:firstLine="112"/>
        <w:jc w:val="left"/>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 xml:space="preserve">　　　 　【任意】</w:t>
      </w:r>
      <w:r w:rsidR="001C6953" w:rsidRPr="00237D03">
        <w:rPr>
          <w:rFonts w:asciiTheme="minorEastAsia" w:hAnsiTheme="minorEastAsia" w:cs="ＭＳ 明朝" w:hint="eastAsia"/>
          <w:kern w:val="0"/>
          <w:sz w:val="22"/>
        </w:rPr>
        <w:t>（</w:t>
      </w:r>
      <w:r w:rsidR="001C6953" w:rsidRPr="00237D03">
        <w:rPr>
          <w:rFonts w:asciiTheme="minorEastAsia" w:hAnsiTheme="minorEastAsia" w:cs="Times New Roman" w:hint="eastAsia"/>
          <w:kern w:val="0"/>
          <w:sz w:val="22"/>
        </w:rPr>
        <w:t>可能な範囲）</w:t>
      </w:r>
    </w:p>
    <w:p w:rsidR="00AC7538" w:rsidRPr="00237D03" w:rsidRDefault="00AC7538" w:rsidP="00AC753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Pr="00237D03">
        <w:rPr>
          <w:rFonts w:asciiTheme="minorEastAsia" w:hAnsiTheme="minorEastAsia" w:cs="ＭＳ 明朝" w:hint="eastAsia"/>
          <w:kern w:val="0"/>
          <w:sz w:val="22"/>
        </w:rPr>
        <w:t>・所属（市町村名と学校種別でも可）</w:t>
      </w:r>
    </w:p>
    <w:p w:rsidR="00AC7538" w:rsidRPr="00237D03" w:rsidRDefault="00AC7538" w:rsidP="00AC7538">
      <w:pPr>
        <w:overflowPunct w:val="0"/>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・氏名</w:t>
      </w:r>
    </w:p>
    <w:p w:rsidR="00AC7538" w:rsidRPr="00237D03" w:rsidRDefault="00AC7538" w:rsidP="00AC7538">
      <w:pPr>
        <w:overflowPunct w:val="0"/>
        <w:textAlignment w:val="baseline"/>
        <w:rPr>
          <w:rFonts w:asciiTheme="minorEastAsia" w:hAnsiTheme="minorEastAsia" w:cs="ＭＳ 明朝"/>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 xml:space="preserve">　・相談対象者との関係</w:t>
      </w:r>
    </w:p>
    <w:p w:rsidR="00AC7538" w:rsidRPr="00237D03" w:rsidRDefault="00FF7200" w:rsidP="00AC7538">
      <w:pPr>
        <w:overflowPunct w:val="0"/>
        <w:ind w:firstLineChars="350" w:firstLine="784"/>
        <w:jc w:val="left"/>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00130564" w:rsidRPr="00237D03">
        <w:rPr>
          <w:rFonts w:asciiTheme="minorEastAsia" w:hAnsiTheme="minorEastAsia" w:cs="Times New Roman"/>
          <w:kern w:val="0"/>
          <w:sz w:val="22"/>
        </w:rPr>
        <w:t>(</w:t>
      </w:r>
      <w:r w:rsidRPr="00237D03">
        <w:rPr>
          <w:rFonts w:asciiTheme="minorEastAsia" w:hAnsiTheme="minorEastAsia" w:cs="Times New Roman" w:hint="eastAsia"/>
          <w:kern w:val="0"/>
          <w:sz w:val="22"/>
        </w:rPr>
        <w:t>ｴ</w:t>
      </w:r>
      <w:r w:rsidR="00130564" w:rsidRPr="00237D03">
        <w:rPr>
          <w:rFonts w:asciiTheme="minorEastAsia" w:hAnsiTheme="minorEastAsia" w:cs="Times New Roman"/>
          <w:kern w:val="0"/>
          <w:sz w:val="22"/>
        </w:rPr>
        <w:t xml:space="preserve">) </w:t>
      </w:r>
      <w:r w:rsidR="00AC7538" w:rsidRPr="00237D03">
        <w:rPr>
          <w:rFonts w:asciiTheme="minorEastAsia" w:hAnsiTheme="minorEastAsia" w:cs="Times New Roman" w:hint="eastAsia"/>
          <w:kern w:val="0"/>
          <w:sz w:val="22"/>
        </w:rPr>
        <w:t>予約後の流れ</w:t>
      </w:r>
    </w:p>
    <w:p w:rsidR="001C6953" w:rsidRPr="00237D03" w:rsidRDefault="00AC7538" w:rsidP="00AC753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Pr="00237D03">
        <w:rPr>
          <w:rFonts w:asciiTheme="minorEastAsia" w:hAnsiTheme="minorEastAsia" w:cs="Times New Roman"/>
          <w:kern w:val="0"/>
          <w:sz w:val="22"/>
        </w:rPr>
        <w:t xml:space="preserve"> </w:t>
      </w:r>
      <w:r w:rsidRPr="00237D03">
        <w:rPr>
          <w:rFonts w:asciiTheme="minorEastAsia" w:hAnsiTheme="minorEastAsia" w:cs="Times New Roman" w:hint="eastAsia"/>
          <w:kern w:val="0"/>
          <w:sz w:val="22"/>
        </w:rPr>
        <w:t>保健師から相談者へオンライン</w:t>
      </w:r>
      <w:r w:rsidR="001C6953" w:rsidRPr="00237D03">
        <w:rPr>
          <w:rFonts w:asciiTheme="minorEastAsia" w:hAnsiTheme="minorEastAsia" w:cs="Times New Roman" w:hint="eastAsia"/>
          <w:kern w:val="0"/>
          <w:sz w:val="22"/>
        </w:rPr>
        <w:t>（Zoom）</w:t>
      </w:r>
      <w:r w:rsidRPr="00237D03">
        <w:rPr>
          <w:rFonts w:asciiTheme="minorEastAsia" w:hAnsiTheme="minorEastAsia" w:cs="Times New Roman" w:hint="eastAsia"/>
          <w:kern w:val="0"/>
          <w:sz w:val="22"/>
        </w:rPr>
        <w:t>相談用のURLを送付。指定した日時に相談者が</w:t>
      </w:r>
    </w:p>
    <w:p w:rsidR="00AC7538" w:rsidRPr="00237D03" w:rsidRDefault="00AC7538" w:rsidP="00AC7538">
      <w:pPr>
        <w:overflowPunct w:val="0"/>
        <w:ind w:firstLineChars="600" w:firstLine="1343"/>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URLにアク</w:t>
      </w:r>
      <w:r w:rsidR="001C6953" w:rsidRPr="00237D03">
        <w:rPr>
          <w:rFonts w:asciiTheme="minorEastAsia" w:hAnsiTheme="minorEastAsia" w:cs="Times New Roman" w:hint="eastAsia"/>
          <w:kern w:val="0"/>
          <w:sz w:val="22"/>
        </w:rPr>
        <w:t>セスし、相談を実施</w:t>
      </w:r>
      <w:r w:rsidRPr="00237D03">
        <w:rPr>
          <w:rFonts w:asciiTheme="minorEastAsia" w:hAnsiTheme="minorEastAsia" w:cs="Times New Roman" w:hint="eastAsia"/>
          <w:kern w:val="0"/>
          <w:sz w:val="22"/>
        </w:rPr>
        <w:t>。</w:t>
      </w:r>
    </w:p>
    <w:p w:rsidR="00FF7200" w:rsidRPr="00237D03" w:rsidRDefault="00FF7200" w:rsidP="00AC7538">
      <w:pPr>
        <w:overflowPunct w:val="0"/>
        <w:ind w:firstLineChars="300" w:firstLine="672"/>
        <w:jc w:val="left"/>
        <w:textAlignment w:val="baseline"/>
        <w:rPr>
          <w:rFonts w:asciiTheme="minorEastAsia" w:hAnsiTheme="minorEastAsia" w:cs="ＭＳ 明朝"/>
          <w:kern w:val="0"/>
          <w:sz w:val="22"/>
        </w:rPr>
      </w:pPr>
    </w:p>
    <w:p w:rsidR="00460A12" w:rsidRPr="00237D03" w:rsidRDefault="00826A8A" w:rsidP="00AC7538">
      <w:pPr>
        <w:overflowPunct w:val="0"/>
        <w:ind w:firstLineChars="350" w:firstLine="784"/>
        <w:jc w:val="left"/>
        <w:textAlignment w:val="baseline"/>
        <w:rPr>
          <w:rFonts w:asciiTheme="minorEastAsia" w:hAnsiTheme="minorEastAsia" w:cs="Times New Roman"/>
          <w:kern w:val="0"/>
          <w:sz w:val="22"/>
        </w:rPr>
      </w:pPr>
      <w:r w:rsidRPr="00237D03">
        <w:rPr>
          <w:rFonts w:asciiTheme="minorEastAsia" w:hAnsiTheme="minorEastAsia" w:cs="Times New Roman"/>
          <w:kern w:val="0"/>
          <w:sz w:val="22"/>
        </w:rPr>
        <w:lastRenderedPageBreak/>
        <w:t>(</w:t>
      </w:r>
      <w:r w:rsidRPr="00237D03">
        <w:rPr>
          <w:rFonts w:asciiTheme="minorEastAsia" w:hAnsiTheme="minorEastAsia" w:cs="Times New Roman" w:hint="eastAsia"/>
          <w:kern w:val="0"/>
          <w:sz w:val="22"/>
        </w:rPr>
        <w:t>ｵ</w:t>
      </w:r>
      <w:r w:rsidRPr="00237D03">
        <w:rPr>
          <w:rFonts w:asciiTheme="minorEastAsia" w:hAnsiTheme="minorEastAsia" w:cs="Times New Roman"/>
          <w:kern w:val="0"/>
          <w:sz w:val="22"/>
        </w:rPr>
        <w:t xml:space="preserve">) </w:t>
      </w:r>
      <w:r w:rsidR="00AC7538" w:rsidRPr="00237D03">
        <w:rPr>
          <w:rFonts w:asciiTheme="minorEastAsia" w:hAnsiTheme="minorEastAsia" w:cs="Times New Roman" w:hint="eastAsia"/>
          <w:kern w:val="0"/>
          <w:sz w:val="22"/>
        </w:rPr>
        <w:t>必要な</w:t>
      </w:r>
      <w:r w:rsidR="001C6953" w:rsidRPr="00237D03">
        <w:rPr>
          <w:rFonts w:asciiTheme="minorEastAsia" w:hAnsiTheme="minorEastAsia" w:cs="Times New Roman" w:hint="eastAsia"/>
          <w:kern w:val="0"/>
          <w:sz w:val="22"/>
        </w:rPr>
        <w:t>準備品</w:t>
      </w:r>
    </w:p>
    <w:p w:rsidR="001C6953" w:rsidRPr="00237D03" w:rsidRDefault="00AC7538" w:rsidP="00AC7538">
      <w:pPr>
        <w:overflowPunct w:val="0"/>
        <w:ind w:firstLineChars="350" w:firstLine="784"/>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ビデオ通話（Zoom）が</w:t>
      </w:r>
      <w:r w:rsidR="0005023E" w:rsidRPr="00237D03">
        <w:rPr>
          <w:rFonts w:asciiTheme="minorEastAsia" w:hAnsiTheme="minorEastAsia" w:cs="Times New Roman" w:hint="eastAsia"/>
          <w:kern w:val="0"/>
          <w:sz w:val="22"/>
        </w:rPr>
        <w:t>可能で</w:t>
      </w:r>
      <w:r w:rsidR="001C6953" w:rsidRPr="00237D03">
        <w:rPr>
          <w:rFonts w:asciiTheme="minorEastAsia" w:hAnsiTheme="minorEastAsia" w:cs="Times New Roman" w:hint="eastAsia"/>
          <w:kern w:val="0"/>
          <w:sz w:val="22"/>
        </w:rPr>
        <w:t>、</w:t>
      </w:r>
      <w:r w:rsidRPr="00237D03">
        <w:rPr>
          <w:rFonts w:asciiTheme="minorEastAsia" w:hAnsiTheme="minorEastAsia" w:cs="Times New Roman" w:hint="eastAsia"/>
          <w:kern w:val="0"/>
          <w:sz w:val="22"/>
        </w:rPr>
        <w:t>安定的な通信が</w:t>
      </w:r>
      <w:r w:rsidR="001C6953" w:rsidRPr="00237D03">
        <w:rPr>
          <w:rFonts w:asciiTheme="minorEastAsia" w:hAnsiTheme="minorEastAsia" w:cs="Times New Roman" w:hint="eastAsia"/>
          <w:kern w:val="0"/>
          <w:sz w:val="22"/>
        </w:rPr>
        <w:t>できる</w:t>
      </w:r>
      <w:r w:rsidRPr="00237D03">
        <w:rPr>
          <w:rFonts w:asciiTheme="minorEastAsia" w:hAnsiTheme="minorEastAsia" w:cs="Times New Roman" w:hint="eastAsia"/>
          <w:kern w:val="0"/>
          <w:sz w:val="22"/>
        </w:rPr>
        <w:t>機器（カメラ付きPC、スマートフォ</w:t>
      </w:r>
    </w:p>
    <w:p w:rsidR="00AC7538" w:rsidRPr="00237D03" w:rsidRDefault="001C6953" w:rsidP="001C6953">
      <w:pPr>
        <w:overflowPunct w:val="0"/>
        <w:ind w:firstLineChars="350" w:firstLine="784"/>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w:t>
      </w:r>
      <w:r w:rsidR="00AC7538" w:rsidRPr="00237D03">
        <w:rPr>
          <w:rFonts w:asciiTheme="minorEastAsia" w:hAnsiTheme="minorEastAsia" w:cs="Times New Roman" w:hint="eastAsia"/>
          <w:kern w:val="0"/>
          <w:sz w:val="22"/>
        </w:rPr>
        <w:t>ン又はタブレット）</w:t>
      </w:r>
      <w:r w:rsidR="00000B22" w:rsidRPr="00237D03">
        <w:rPr>
          <w:rFonts w:asciiTheme="minorEastAsia" w:hAnsiTheme="minorEastAsia" w:cs="Times New Roman" w:hint="eastAsia"/>
          <w:kern w:val="0"/>
          <w:sz w:val="22"/>
        </w:rPr>
        <w:t>。</w:t>
      </w:r>
    </w:p>
    <w:p w:rsidR="00AC7538" w:rsidRPr="00237D03" w:rsidRDefault="00AC7538" w:rsidP="00AC753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（ｶ）注意事項</w:t>
      </w:r>
    </w:p>
    <w:p w:rsidR="00AC7538" w:rsidRPr="00237D03" w:rsidRDefault="00AC7538" w:rsidP="00AC753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・相談の録音や録画・撮影は禁止</w:t>
      </w:r>
      <w:r w:rsidR="00841010" w:rsidRPr="00237D03">
        <w:rPr>
          <w:rFonts w:asciiTheme="minorEastAsia" w:hAnsiTheme="minorEastAsia" w:cs="Times New Roman" w:hint="eastAsia"/>
          <w:kern w:val="0"/>
          <w:sz w:val="22"/>
        </w:rPr>
        <w:t>します。</w:t>
      </w:r>
    </w:p>
    <w:p w:rsidR="00AC7538" w:rsidRPr="00237D03" w:rsidRDefault="00AC7538" w:rsidP="00AC7538">
      <w:pPr>
        <w:overflowPunct w:val="0"/>
        <w:jc w:val="left"/>
        <w:textAlignment w:val="baseline"/>
        <w:rPr>
          <w:rFonts w:asciiTheme="minorEastAsia" w:hAnsiTheme="minorEastAsia" w:cs="Times New Roman"/>
          <w:kern w:val="0"/>
          <w:sz w:val="22"/>
        </w:rPr>
      </w:pPr>
      <w:r w:rsidRPr="00237D03">
        <w:rPr>
          <w:rFonts w:asciiTheme="minorEastAsia" w:hAnsiTheme="minorEastAsia" w:cs="Times New Roman" w:hint="eastAsia"/>
          <w:kern w:val="0"/>
          <w:sz w:val="22"/>
        </w:rPr>
        <w:t xml:space="preserve">　　　　　 ・相談開始</w:t>
      </w:r>
      <w:r w:rsidR="00841010" w:rsidRPr="00237D03">
        <w:rPr>
          <w:rFonts w:asciiTheme="minorEastAsia" w:hAnsiTheme="minorEastAsia" w:cs="Times New Roman" w:hint="eastAsia"/>
          <w:kern w:val="0"/>
          <w:sz w:val="22"/>
        </w:rPr>
        <w:t>時間</w:t>
      </w:r>
      <w:r w:rsidRPr="00237D03">
        <w:rPr>
          <w:rFonts w:asciiTheme="minorEastAsia" w:hAnsiTheme="minorEastAsia" w:cs="Times New Roman" w:hint="eastAsia"/>
          <w:kern w:val="0"/>
          <w:sz w:val="22"/>
        </w:rPr>
        <w:t>から１５分</w:t>
      </w:r>
      <w:r w:rsidR="0005023E" w:rsidRPr="00237D03">
        <w:rPr>
          <w:rFonts w:asciiTheme="minorEastAsia" w:hAnsiTheme="minorEastAsia" w:cs="Times New Roman" w:hint="eastAsia"/>
          <w:kern w:val="0"/>
          <w:sz w:val="22"/>
        </w:rPr>
        <w:t>経過しても入室されない</w:t>
      </w:r>
      <w:r w:rsidR="00841010" w:rsidRPr="00237D03">
        <w:rPr>
          <w:rFonts w:asciiTheme="minorEastAsia" w:hAnsiTheme="minorEastAsia" w:cs="Times New Roman" w:hint="eastAsia"/>
          <w:kern w:val="0"/>
          <w:sz w:val="22"/>
        </w:rPr>
        <w:t>場合はキャンセルとなります。</w:t>
      </w:r>
    </w:p>
    <w:p w:rsidR="00FA40B3" w:rsidRPr="00237D03" w:rsidRDefault="00130564" w:rsidP="00826A8A">
      <w:pPr>
        <w:overflowPunct w:val="0"/>
        <w:ind w:firstLineChars="50" w:firstLine="112"/>
        <w:jc w:val="left"/>
        <w:textAlignment w:val="baseline"/>
        <w:rPr>
          <w:rFonts w:asciiTheme="minorEastAsia" w:hAnsiTheme="minorEastAsia" w:cs="Times New Roman"/>
          <w:kern w:val="0"/>
          <w:sz w:val="24"/>
          <w:szCs w:val="24"/>
        </w:rPr>
      </w:pPr>
      <w:r w:rsidRPr="00237D03">
        <w:rPr>
          <w:rFonts w:asciiTheme="minorEastAsia" w:hAnsiTheme="minorEastAsia" w:cs="Times New Roman" w:hint="eastAsia"/>
          <w:kern w:val="0"/>
          <w:sz w:val="22"/>
        </w:rPr>
        <w:t xml:space="preserve">　　</w:t>
      </w: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６　プライバシーの保護</w:t>
      </w:r>
    </w:p>
    <w:p w:rsidR="00BE73B0" w:rsidRPr="00237D03" w:rsidRDefault="00E07388" w:rsidP="00D37D7B">
      <w:pPr>
        <w:overflowPunct w:val="0"/>
        <w:ind w:left="210" w:hanging="242"/>
        <w:textAlignment w:val="baseline"/>
        <w:rPr>
          <w:rFonts w:asciiTheme="minorEastAsia" w:hAnsiTheme="minorEastAsia" w:cs="ＭＳ 明朝"/>
          <w:kern w:val="0"/>
          <w:sz w:val="22"/>
        </w:rPr>
      </w:pPr>
      <w:r w:rsidRPr="00237D03">
        <w:rPr>
          <w:rFonts w:asciiTheme="minorEastAsia" w:hAnsiTheme="minorEastAsia" w:cs="ＭＳ 明朝" w:hint="eastAsia"/>
          <w:kern w:val="0"/>
          <w:sz w:val="24"/>
          <w:szCs w:val="24"/>
        </w:rPr>
        <w:t xml:space="preserve">　　</w:t>
      </w:r>
      <w:r w:rsidR="004E5B3F" w:rsidRPr="00237D03">
        <w:rPr>
          <w:rFonts w:asciiTheme="minorEastAsia" w:hAnsiTheme="minorEastAsia" w:cs="ＭＳ 明朝" w:hint="eastAsia"/>
          <w:kern w:val="0"/>
          <w:sz w:val="22"/>
        </w:rPr>
        <w:t>・</w:t>
      </w:r>
      <w:r w:rsidRPr="00237D03">
        <w:rPr>
          <w:rFonts w:asciiTheme="minorEastAsia" w:hAnsiTheme="minorEastAsia" w:cs="ＭＳ 明朝" w:hint="eastAsia"/>
          <w:kern w:val="0"/>
          <w:sz w:val="22"/>
        </w:rPr>
        <w:t>相談員は、相談者のプライバシーに十分に配慮することとする。</w:t>
      </w:r>
    </w:p>
    <w:p w:rsidR="00D37D7B" w:rsidRPr="00237D03" w:rsidRDefault="004E5B3F" w:rsidP="00E07388">
      <w:pPr>
        <w:overflowPunct w:val="0"/>
        <w:ind w:firstLineChars="200" w:firstLine="448"/>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w:t>
      </w:r>
      <w:r w:rsidR="00E07388" w:rsidRPr="00237D03">
        <w:rPr>
          <w:rFonts w:asciiTheme="minorEastAsia" w:hAnsiTheme="minorEastAsia" w:cs="ＭＳ 明朝" w:hint="eastAsia"/>
          <w:kern w:val="0"/>
          <w:sz w:val="22"/>
        </w:rPr>
        <w:t xml:space="preserve">休職者及び復職者については専門医等が適切に支援するため、相談者同意の上、岡山県健康診断審　　　</w:t>
      </w:r>
      <w:r w:rsidR="00D37D7B" w:rsidRPr="00237D03">
        <w:rPr>
          <w:rFonts w:asciiTheme="minorEastAsia" w:hAnsiTheme="minorEastAsia" w:cs="ＭＳ 明朝" w:hint="eastAsia"/>
          <w:kern w:val="0"/>
          <w:sz w:val="22"/>
        </w:rPr>
        <w:t xml:space="preserve">　　</w:t>
      </w:r>
    </w:p>
    <w:p w:rsidR="00BE73B0" w:rsidRPr="00237D03" w:rsidRDefault="00E07388" w:rsidP="00D37D7B">
      <w:pPr>
        <w:overflowPunct w:val="0"/>
        <w:ind w:firstLineChars="300" w:firstLine="672"/>
        <w:textAlignment w:val="baseline"/>
        <w:rPr>
          <w:rFonts w:asciiTheme="minorEastAsia" w:hAnsiTheme="minorEastAsia" w:cs="ＭＳ 明朝"/>
          <w:kern w:val="0"/>
          <w:sz w:val="22"/>
        </w:rPr>
      </w:pPr>
      <w:r w:rsidRPr="00237D03">
        <w:rPr>
          <w:rFonts w:asciiTheme="minorEastAsia" w:hAnsiTheme="minorEastAsia" w:cs="ＭＳ 明朝" w:hint="eastAsia"/>
          <w:kern w:val="0"/>
          <w:sz w:val="22"/>
        </w:rPr>
        <w:t>査委員会メンタルヘルス部会に状況を報告する場合がある。</w:t>
      </w:r>
    </w:p>
    <w:p w:rsidR="00BE73B0" w:rsidRPr="00237D03" w:rsidRDefault="00BE73B0">
      <w:pPr>
        <w:overflowPunct w:val="0"/>
        <w:textAlignment w:val="baseline"/>
        <w:rPr>
          <w:rFonts w:asciiTheme="minorEastAsia" w:hAnsiTheme="minorEastAsia" w:cs="Times New Roman"/>
          <w:kern w:val="0"/>
          <w:sz w:val="24"/>
          <w:szCs w:val="24"/>
        </w:rPr>
      </w:pPr>
    </w:p>
    <w:p w:rsidR="00882232" w:rsidRPr="00237D03" w:rsidRDefault="00882232">
      <w:pPr>
        <w:overflowPunct w:val="0"/>
        <w:textAlignment w:val="baseline"/>
        <w:rPr>
          <w:rFonts w:asciiTheme="minorEastAsia" w:hAnsiTheme="minorEastAsia" w:cs="Times New Roman"/>
          <w:kern w:val="0"/>
          <w:sz w:val="24"/>
          <w:szCs w:val="24"/>
        </w:rPr>
      </w:pPr>
    </w:p>
    <w:p w:rsidR="00BE73B0" w:rsidRPr="00237D03" w:rsidRDefault="00E07388">
      <w:pPr>
        <w:overflowPunct w:val="0"/>
        <w:ind w:left="242" w:hanging="242"/>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７　服務の取扱い</w:t>
      </w:r>
    </w:p>
    <w:p w:rsidR="00BE73B0" w:rsidRPr="00237D03" w:rsidRDefault="00E07388">
      <w:pPr>
        <w:overflowPunct w:val="0"/>
        <w:ind w:left="242" w:hanging="242"/>
        <w:textAlignment w:val="baseline"/>
        <w:rPr>
          <w:rFonts w:asciiTheme="minorEastAsia" w:hAnsiTheme="minorEastAsia" w:cs="Times New Roman"/>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相談に係る、県教育委員会所管の所属における服務の取扱いは、次のとおりとする。なお、市町村教育委員会所管の所属における服務の取扱いは、市町村教育委員会の定めるところによるものとする。</w:t>
      </w:r>
    </w:p>
    <w:p w:rsidR="00BE73B0" w:rsidRPr="00237D03" w:rsidRDefault="00E07388">
      <w:pPr>
        <w:overflowPunct w:val="0"/>
        <w:ind w:left="242" w:hanging="242"/>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kern w:val="0"/>
          <w:sz w:val="22"/>
        </w:rPr>
        <w:t>(</w:t>
      </w:r>
      <w:r w:rsidRPr="00237D03">
        <w:rPr>
          <w:rFonts w:asciiTheme="minorEastAsia" w:hAnsiTheme="minorEastAsia" w:cs="Times New Roman"/>
          <w:kern w:val="0"/>
          <w:sz w:val="22"/>
        </w:rPr>
        <w:t>1</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教職員が、本人又は家族について相談する場合は、職務専念義務を免除する。</w:t>
      </w:r>
    </w:p>
    <w:p w:rsidR="00BE73B0" w:rsidRPr="00237D03" w:rsidRDefault="00E07388">
      <w:pPr>
        <w:overflowPunct w:val="0"/>
        <w:ind w:left="242" w:hanging="242"/>
        <w:textAlignment w:val="baseline"/>
        <w:rPr>
          <w:rFonts w:asciiTheme="minorEastAsia" w:hAnsiTheme="minorEastAsia" w:cs="Times New Roman"/>
          <w:kern w:val="0"/>
          <w:sz w:val="22"/>
        </w:rPr>
      </w:pPr>
      <w:r w:rsidRPr="00237D03">
        <w:rPr>
          <w:rFonts w:asciiTheme="minorEastAsia" w:hAnsiTheme="minorEastAsia" w:cs="Times New Roman"/>
          <w:kern w:val="0"/>
          <w:sz w:val="22"/>
        </w:rPr>
        <w:t xml:space="preserve">    </w:t>
      </w:r>
      <w:r w:rsidRPr="00237D03">
        <w:rPr>
          <w:rFonts w:asciiTheme="minorEastAsia" w:hAnsiTheme="minorEastAsia" w:cs="ＭＳ 明朝"/>
          <w:kern w:val="0"/>
          <w:sz w:val="22"/>
        </w:rPr>
        <w:t>(</w:t>
      </w:r>
      <w:r w:rsidRPr="00237D03">
        <w:rPr>
          <w:rFonts w:asciiTheme="minorEastAsia" w:hAnsiTheme="minorEastAsia" w:cs="Times New Roman"/>
          <w:kern w:val="0"/>
          <w:sz w:val="22"/>
        </w:rPr>
        <w:t>2</w:t>
      </w:r>
      <w:r w:rsidRPr="00237D03">
        <w:rPr>
          <w:rFonts w:asciiTheme="minorEastAsia" w:hAnsiTheme="minorEastAsia" w:cs="ＭＳ 明朝"/>
          <w:kern w:val="0"/>
          <w:sz w:val="22"/>
        </w:rPr>
        <w:t>)</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管理職が、所属教職員について相談する場合は、公務とする。</w:t>
      </w: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Times New Roman"/>
          <w:kern w:val="0"/>
          <w:sz w:val="24"/>
          <w:szCs w:val="24"/>
        </w:rPr>
        <w:t xml:space="preserve">    </w:t>
      </w:r>
    </w:p>
    <w:p w:rsidR="00BE73B0" w:rsidRPr="00237D03" w:rsidRDefault="00E07388">
      <w:pPr>
        <w:overflowPunct w:val="0"/>
        <w:textAlignment w:val="baseline"/>
        <w:rPr>
          <w:rFonts w:asciiTheme="minorEastAsia" w:hAnsiTheme="minorEastAsia" w:cs="Times New Roman"/>
          <w:kern w:val="0"/>
          <w:sz w:val="24"/>
          <w:szCs w:val="24"/>
        </w:rPr>
      </w:pPr>
      <w:r w:rsidRPr="00237D03">
        <w:rPr>
          <w:rFonts w:asciiTheme="minorEastAsia" w:hAnsiTheme="minorEastAsia" w:cs="ＭＳ 明朝" w:hint="eastAsia"/>
          <w:kern w:val="0"/>
          <w:sz w:val="24"/>
          <w:szCs w:val="24"/>
        </w:rPr>
        <w:t>８　その他</w:t>
      </w:r>
    </w:p>
    <w:p w:rsidR="00BE73B0" w:rsidRPr="00237D03" w:rsidRDefault="00E07388">
      <w:pPr>
        <w:overflowPunct w:val="0"/>
        <w:textAlignment w:val="baseline"/>
        <w:rPr>
          <w:rFonts w:asciiTheme="minorEastAsia" w:hAnsiTheme="minorEastAsia" w:cs="Times New Roman"/>
          <w:kern w:val="0"/>
          <w:sz w:val="22"/>
        </w:rPr>
      </w:pPr>
      <w:r w:rsidRPr="00237D03">
        <w:rPr>
          <w:rFonts w:asciiTheme="minorEastAsia" w:hAnsiTheme="minorEastAsia" w:cs="ＭＳ 明朝" w:hint="eastAsia"/>
          <w:kern w:val="0"/>
          <w:sz w:val="24"/>
          <w:szCs w:val="24"/>
        </w:rPr>
        <w:t xml:space="preserve">　　</w:t>
      </w:r>
      <w:r w:rsidRPr="00237D03">
        <w:rPr>
          <w:rFonts w:asciiTheme="minorEastAsia" w:hAnsiTheme="minorEastAsia" w:cs="ＭＳ 明朝" w:hint="eastAsia"/>
          <w:kern w:val="0"/>
          <w:sz w:val="22"/>
        </w:rPr>
        <w:t>この要領に定めるもののほか、相談の実施について必要な事項は、別に定める。</w:t>
      </w:r>
    </w:p>
    <w:p w:rsidR="00BE73B0" w:rsidRPr="00237D03" w:rsidRDefault="00BE73B0">
      <w:pPr>
        <w:overflowPunct w:val="0"/>
        <w:textAlignment w:val="baseline"/>
        <w:rPr>
          <w:rFonts w:asciiTheme="minorEastAsia" w:hAnsiTheme="minorEastAsia" w:cs="Times New Roman"/>
          <w:kern w:val="0"/>
          <w:sz w:val="24"/>
          <w:szCs w:val="24"/>
        </w:rPr>
      </w:pPr>
    </w:p>
    <w:p w:rsidR="00BE73B0" w:rsidRPr="00237D03" w:rsidRDefault="00E07388" w:rsidP="007064CC">
      <w:pPr>
        <w:overflowPunct w:val="0"/>
        <w:ind w:firstLineChars="200" w:firstLine="448"/>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附則　この要領は、平成１８年４月１日から施行する。</w:t>
      </w:r>
    </w:p>
    <w:p w:rsidR="00BE73B0" w:rsidRPr="00237D03" w:rsidRDefault="00E07388" w:rsidP="007064CC">
      <w:pPr>
        <w:overflowPunct w:val="0"/>
        <w:ind w:firstLineChars="200" w:firstLine="448"/>
        <w:jc w:val="left"/>
        <w:textAlignment w:val="baseline"/>
        <w:rPr>
          <w:rFonts w:asciiTheme="minorEastAsia" w:hAnsiTheme="minorEastAsia" w:cs="Times New Roman"/>
          <w:kern w:val="0"/>
          <w:sz w:val="22"/>
        </w:rPr>
      </w:pPr>
      <w:r w:rsidRPr="00237D03">
        <w:rPr>
          <w:rFonts w:asciiTheme="minorEastAsia" w:hAnsiTheme="minorEastAsia" w:cs="ＭＳ 明朝" w:hint="eastAsia"/>
          <w:kern w:val="0"/>
          <w:sz w:val="22"/>
        </w:rPr>
        <w:t>附則　この要領は、平成１９年１月４日から施行する。</w:t>
      </w:r>
    </w:p>
    <w:p w:rsidR="00BE73B0" w:rsidRPr="00237D03" w:rsidRDefault="00E07388" w:rsidP="007064CC">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w:t>
      </w:r>
      <w:r w:rsidRPr="00237D03">
        <w:rPr>
          <w:rFonts w:asciiTheme="minorEastAsia" w:hAnsiTheme="minorEastAsia" w:cs="Times New Roman"/>
          <w:kern w:val="0"/>
          <w:sz w:val="22"/>
        </w:rPr>
        <w:t xml:space="preserve">  </w:t>
      </w:r>
      <w:r w:rsidRPr="00237D03">
        <w:rPr>
          <w:rFonts w:asciiTheme="minorEastAsia" w:hAnsiTheme="minorEastAsia" w:cs="ＭＳ 明朝" w:hint="eastAsia"/>
          <w:kern w:val="0"/>
          <w:sz w:val="22"/>
        </w:rPr>
        <w:t>この要領は、平成２７年４月１日から施行する。</w:t>
      </w:r>
    </w:p>
    <w:p w:rsidR="00BE73B0" w:rsidRPr="00237D03" w:rsidRDefault="00E07388" w:rsidP="007064CC">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w:t>
      </w:r>
      <w:r w:rsidRPr="00237D03">
        <w:rPr>
          <w:rFonts w:asciiTheme="minorEastAsia" w:hAnsiTheme="minorEastAsia" w:cs="ＭＳ 明朝"/>
          <w:kern w:val="0"/>
          <w:sz w:val="22"/>
        </w:rPr>
        <w:t xml:space="preserve">　この要領は、平成３０年４月１日から</w:t>
      </w:r>
      <w:r w:rsidRPr="00237D03">
        <w:rPr>
          <w:rFonts w:asciiTheme="minorEastAsia" w:hAnsiTheme="minorEastAsia" w:cs="ＭＳ 明朝" w:hint="eastAsia"/>
          <w:kern w:val="0"/>
          <w:sz w:val="22"/>
        </w:rPr>
        <w:t>施行</w:t>
      </w:r>
      <w:r w:rsidRPr="00237D03">
        <w:rPr>
          <w:rFonts w:asciiTheme="minorEastAsia" w:hAnsiTheme="minorEastAsia" w:cs="ＭＳ 明朝"/>
          <w:kern w:val="0"/>
          <w:sz w:val="22"/>
        </w:rPr>
        <w:t>する。</w:t>
      </w:r>
    </w:p>
    <w:p w:rsidR="00BE73B0" w:rsidRPr="00237D03" w:rsidRDefault="00E07388" w:rsidP="007064CC">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w:t>
      </w:r>
      <w:r w:rsidRPr="00237D03">
        <w:rPr>
          <w:rFonts w:asciiTheme="minorEastAsia" w:hAnsiTheme="minorEastAsia" w:cs="ＭＳ 明朝"/>
          <w:kern w:val="0"/>
          <w:sz w:val="22"/>
        </w:rPr>
        <w:t xml:space="preserve">　この要領は、</w:t>
      </w:r>
      <w:r w:rsidRPr="00237D03">
        <w:rPr>
          <w:rFonts w:asciiTheme="minorEastAsia" w:hAnsiTheme="minorEastAsia" w:cs="ＭＳ 明朝" w:hint="eastAsia"/>
          <w:kern w:val="0"/>
          <w:sz w:val="22"/>
        </w:rPr>
        <w:t>令和２</w:t>
      </w:r>
      <w:r w:rsidRPr="00237D03">
        <w:rPr>
          <w:rFonts w:asciiTheme="minorEastAsia" w:hAnsiTheme="minorEastAsia" w:cs="ＭＳ 明朝"/>
          <w:kern w:val="0"/>
          <w:sz w:val="22"/>
        </w:rPr>
        <w:t>年４月１日から</w:t>
      </w:r>
      <w:r w:rsidRPr="00237D03">
        <w:rPr>
          <w:rFonts w:asciiTheme="minorEastAsia" w:hAnsiTheme="minorEastAsia" w:cs="ＭＳ 明朝" w:hint="eastAsia"/>
          <w:kern w:val="0"/>
          <w:sz w:val="22"/>
        </w:rPr>
        <w:t>施行</w:t>
      </w:r>
      <w:r w:rsidRPr="00237D03">
        <w:rPr>
          <w:rFonts w:asciiTheme="minorEastAsia" w:hAnsiTheme="minorEastAsia" w:cs="ＭＳ 明朝"/>
          <w:kern w:val="0"/>
          <w:sz w:val="22"/>
        </w:rPr>
        <w:t>する。</w:t>
      </w:r>
    </w:p>
    <w:p w:rsidR="00BE73B0" w:rsidRPr="00237D03" w:rsidRDefault="00E07388" w:rsidP="007064CC">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w:t>
      </w:r>
      <w:r w:rsidRPr="00237D03">
        <w:rPr>
          <w:rFonts w:asciiTheme="minorEastAsia" w:hAnsiTheme="minorEastAsia" w:cs="ＭＳ 明朝"/>
          <w:kern w:val="0"/>
          <w:sz w:val="22"/>
        </w:rPr>
        <w:t xml:space="preserve">　この要領は、</w:t>
      </w:r>
      <w:r w:rsidRPr="00237D03">
        <w:rPr>
          <w:rFonts w:asciiTheme="minorEastAsia" w:hAnsiTheme="minorEastAsia" w:cs="ＭＳ 明朝" w:hint="eastAsia"/>
          <w:kern w:val="0"/>
          <w:sz w:val="22"/>
        </w:rPr>
        <w:t>令和４</w:t>
      </w:r>
      <w:r w:rsidRPr="00237D03">
        <w:rPr>
          <w:rFonts w:asciiTheme="minorEastAsia" w:hAnsiTheme="minorEastAsia" w:cs="ＭＳ 明朝"/>
          <w:kern w:val="0"/>
          <w:sz w:val="22"/>
        </w:rPr>
        <w:t>年４月１日から</w:t>
      </w:r>
      <w:r w:rsidRPr="00237D03">
        <w:rPr>
          <w:rFonts w:asciiTheme="minorEastAsia" w:hAnsiTheme="minorEastAsia" w:cs="ＭＳ 明朝" w:hint="eastAsia"/>
          <w:kern w:val="0"/>
          <w:sz w:val="22"/>
        </w:rPr>
        <w:t>施行</w:t>
      </w:r>
      <w:r w:rsidRPr="00237D03">
        <w:rPr>
          <w:rFonts w:asciiTheme="minorEastAsia" w:hAnsiTheme="minorEastAsia" w:cs="ＭＳ 明朝"/>
          <w:kern w:val="0"/>
          <w:sz w:val="22"/>
        </w:rPr>
        <w:t>する。</w:t>
      </w:r>
    </w:p>
    <w:p w:rsidR="00D37D7B" w:rsidRPr="00237D03" w:rsidRDefault="00D37D7B" w:rsidP="007064CC">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　この要領は、令和６年４月１日から施行する。</w:t>
      </w:r>
    </w:p>
    <w:p w:rsidR="00882232" w:rsidRPr="00237D03" w:rsidRDefault="00882232" w:rsidP="00882232">
      <w:pPr>
        <w:ind w:firstLineChars="200" w:firstLine="448"/>
        <w:rPr>
          <w:rFonts w:asciiTheme="minorEastAsia" w:hAnsiTheme="minorEastAsia" w:cs="ＭＳ 明朝"/>
          <w:kern w:val="0"/>
          <w:sz w:val="22"/>
        </w:rPr>
      </w:pPr>
      <w:r w:rsidRPr="00237D03">
        <w:rPr>
          <w:rFonts w:asciiTheme="minorEastAsia" w:hAnsiTheme="minorEastAsia" w:cs="ＭＳ 明朝" w:hint="eastAsia"/>
          <w:kern w:val="0"/>
          <w:sz w:val="22"/>
        </w:rPr>
        <w:t>附則　この要領は、令和７年４月１日から施行する。</w:t>
      </w:r>
    </w:p>
    <w:p w:rsidR="00882232" w:rsidRPr="00237D03" w:rsidRDefault="00882232" w:rsidP="007064CC">
      <w:pPr>
        <w:ind w:firstLineChars="200" w:firstLine="448"/>
        <w:rPr>
          <w:rFonts w:asciiTheme="minorEastAsia" w:hAnsiTheme="minorEastAsia" w:cs="ＭＳ 明朝"/>
          <w:kern w:val="0"/>
          <w:sz w:val="22"/>
        </w:rPr>
      </w:pPr>
    </w:p>
    <w:sectPr w:rsidR="00882232" w:rsidRPr="00237D03" w:rsidSect="007064CC">
      <w:pgSz w:w="11906" w:h="16838" w:code="9"/>
      <w:pgMar w:top="720" w:right="720" w:bottom="720" w:left="720" w:header="851" w:footer="992" w:gutter="0"/>
      <w:cols w:space="425"/>
      <w:docGrid w:type="linesAndChars" w:linePitch="325"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B0" w:rsidRDefault="00E07388">
      <w:r>
        <w:separator/>
      </w:r>
    </w:p>
  </w:endnote>
  <w:endnote w:type="continuationSeparator" w:id="0">
    <w:p w:rsidR="00BE73B0" w:rsidRDefault="00E0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B0" w:rsidRDefault="00E07388">
      <w:r>
        <w:separator/>
      </w:r>
    </w:p>
  </w:footnote>
  <w:footnote w:type="continuationSeparator" w:id="0">
    <w:p w:rsidR="00BE73B0" w:rsidRDefault="00E07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32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B0"/>
    <w:rsid w:val="00000B22"/>
    <w:rsid w:val="0005023E"/>
    <w:rsid w:val="000551B3"/>
    <w:rsid w:val="00084DF2"/>
    <w:rsid w:val="000C78C6"/>
    <w:rsid w:val="00130564"/>
    <w:rsid w:val="001C6953"/>
    <w:rsid w:val="00237D03"/>
    <w:rsid w:val="00460A12"/>
    <w:rsid w:val="00472DDC"/>
    <w:rsid w:val="004E5B3F"/>
    <w:rsid w:val="00617A54"/>
    <w:rsid w:val="0065291F"/>
    <w:rsid w:val="007064CC"/>
    <w:rsid w:val="00826A8A"/>
    <w:rsid w:val="00841010"/>
    <w:rsid w:val="0086635E"/>
    <w:rsid w:val="00882232"/>
    <w:rsid w:val="009A6226"/>
    <w:rsid w:val="00A643EB"/>
    <w:rsid w:val="00AC301B"/>
    <w:rsid w:val="00AC7538"/>
    <w:rsid w:val="00B34C3A"/>
    <w:rsid w:val="00BE73B0"/>
    <w:rsid w:val="00D37D7B"/>
    <w:rsid w:val="00E07388"/>
    <w:rsid w:val="00F7765A"/>
    <w:rsid w:val="00FA40B3"/>
    <w:rsid w:val="00FF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character" w:styleId="a9">
    <w:name w:val="Hyperlink"/>
    <w:basedOn w:val="a0"/>
    <w:uiPriority w:val="99"/>
    <w:unhideWhenUsed/>
    <w:rsid w:val="00FF72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2025-03-26T23:46:00Z</dcterms:created>
  <dcterms:modified xsi:type="dcterms:W3CDTF">2025-03-31T06:01:00Z</dcterms:modified>
</cp:coreProperties>
</file>