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D71E2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68E" w:rsidRDefault="00B1368E" w:rsidP="009F6F22">
            <w:pPr>
              <w:spacing w:line="260" w:lineRule="exact"/>
            </w:pPr>
            <w:bookmarkStart w:id="0" w:name="_GoBack"/>
            <w:bookmarkEnd w:id="0"/>
          </w:p>
          <w:p w:rsidR="003666A5" w:rsidRDefault="003666A5" w:rsidP="009F6F22">
            <w:pPr>
              <w:spacing w:line="260" w:lineRule="exact"/>
            </w:pPr>
          </w:p>
          <w:p w:rsidR="00B1368E" w:rsidRDefault="008A2628" w:rsidP="00D71E24">
            <w:pPr>
              <w:ind w:leftChars="100" w:left="210"/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さくせい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作成</w:t>
                  </w:r>
                </w:rubyBase>
              </w:ruby>
            </w:r>
            <w:r w:rsidR="000D3E62" w:rsidRPr="000D3E6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きにゅう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記入</w:t>
                  </w:r>
                </w:rubyBase>
              </w:ruby>
            </w:r>
            <w:r w:rsidR="000D3E62" w:rsidRPr="000D3E6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にあたって　◇◇</w:t>
            </w:r>
          </w:p>
          <w:p w:rsidR="00B1368E" w:rsidRDefault="00B1368E" w:rsidP="009F6F22">
            <w:pPr>
              <w:spacing w:line="260" w:lineRule="exact"/>
            </w:pPr>
          </w:p>
          <w:p w:rsidR="00B1368E" w:rsidRPr="00257290" w:rsidRDefault="00B1368E" w:rsidP="00257290">
            <w:pPr>
              <w:spacing w:line="220" w:lineRule="exact"/>
            </w:pPr>
          </w:p>
          <w:p w:rsidR="00B1368E" w:rsidRPr="003666A5" w:rsidRDefault="008A2628" w:rsidP="008A2628">
            <w:pPr>
              <w:spacing w:line="34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ちゅう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注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かく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各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ぺーじ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ページ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げだん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下段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ぺーじ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ページ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ばんごう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番号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まるかこ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丸囲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み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すうじ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数字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）の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よこ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横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にある□（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ちぇっくぼっくす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チェックボックス</w:t>
                  </w:r>
                </w:rubyBase>
              </w:ruby>
            </w:r>
            <w:r w:rsidR="003666A5" w:rsidRPr="003666A5">
              <w:rPr>
                <w:rFonts w:ascii="ＭＳ Ｐゴシック" w:eastAsia="ＭＳ Ｐゴシック" w:hAnsi="ＭＳ Ｐゴシック" w:hint="eastAsia"/>
                <w:sz w:val="22"/>
              </w:rPr>
              <w:t>）について</w:t>
            </w:r>
          </w:p>
          <w:p w:rsidR="00482C69" w:rsidRPr="003666A5" w:rsidRDefault="00257290" w:rsidP="00257290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53340</wp:posOffset>
                      </wp:positionV>
                      <wp:extent cx="3070860" cy="1019175"/>
                      <wp:effectExtent l="0" t="0" r="1524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86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8C8D9" id="正方形/長方形 4" o:spid="_x0000_s1026" style="position:absolute;left:0;text-align:left;margin-left:5.35pt;margin-top:4.2pt;width:241.8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" filled="f" strokecolor="black [3213]" strokeweight="1pt"/>
                  </w:pict>
                </mc:Fallback>
              </mc:AlternateContent>
            </w:r>
          </w:p>
          <w:p w:rsidR="00B1368E" w:rsidRPr="003666A5" w:rsidRDefault="003666A5" w:rsidP="008A2628">
            <w:pPr>
              <w:spacing w:line="34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かく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各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ぺーじ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ページ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きにゅう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記入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した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じょうほう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情報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を、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しちょうそん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市町村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ちいき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地域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しえんしゃ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支援者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みんせい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民生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いいん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委員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ちょうない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町内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かいちょう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会長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など）に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ていきょう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提供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することに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どうい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同意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ばあい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場合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は、□（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ちぇっくぼっくす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チェックボックス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）に○を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つ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付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けてください。</w:t>
            </w:r>
          </w:p>
          <w:p w:rsidR="00B1368E" w:rsidRDefault="00B1368E" w:rsidP="009F6F22">
            <w:pPr>
              <w:spacing w:line="260" w:lineRule="exact"/>
            </w:pPr>
          </w:p>
          <w:p w:rsidR="003666A5" w:rsidRPr="00482C69" w:rsidRDefault="00482C69" w:rsidP="008A2628">
            <w:pPr>
              <w:spacing w:line="34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  <w:r w:rsidRPr="00482C6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いざというとき、「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いっしょ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一緒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に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逃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げましょう！」といった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こえ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声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かけなど、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きんじょ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近所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ちいき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地域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257290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7290" w:rsidRPr="00257290">
                    <w:rPr>
                      <w:rFonts w:ascii="ＭＳ Ｐゴシック" w:eastAsia="ＭＳ Ｐゴシック" w:hAnsi="ＭＳ Ｐゴシック"/>
                      <w:sz w:val="11"/>
                    </w:rPr>
                    <w:t>ひと</w:t>
                  </w:r>
                </w:rt>
                <w:rubyBase>
                  <w:r w:rsidR="00257290">
                    <w:rPr>
                      <w:rFonts w:ascii="ＭＳ Ｐゴシック" w:eastAsia="ＭＳ Ｐゴシック" w:hAnsi="ＭＳ Ｐゴシック"/>
                      <w:sz w:val="22"/>
                    </w:rPr>
                    <w:t>人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しえん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支援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が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おお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大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きな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ちから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力</w:t>
                  </w:r>
                </w:rubyBase>
              </w:ruby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になります。</w:t>
            </w:r>
          </w:p>
          <w:p w:rsidR="003666A5" w:rsidRPr="003666A5" w:rsidRDefault="003666A5" w:rsidP="008A2628">
            <w:pPr>
              <w:spacing w:line="34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2C6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このため、この「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さいがい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災害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じ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時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さぽーとぶっく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サポートブック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」に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きにゅう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記入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された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じょうほう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情報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へいじ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平時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から、お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す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住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まいの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しちょうそん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市町村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ちいき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地域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しえんしゃ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支援者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てい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提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きょう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供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し、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きょうゆう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共有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しておくことが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じゅうよう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重要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です。</w:t>
            </w:r>
          </w:p>
          <w:p w:rsidR="009B6E32" w:rsidRDefault="003666A5" w:rsidP="008A2628">
            <w:pPr>
              <w:spacing w:line="34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2C6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たいせつ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大切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な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いのち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命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まも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守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るため、できる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かぎ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限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りの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じょうほう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情報</w:t>
                  </w:r>
                </w:rubyBase>
              </w:ruby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ていきょう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提供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についても、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かぞく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家族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8A262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1"/>
                    </w:rPr>
                    <w:t>しえんしゃ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2"/>
                    </w:rPr>
                    <w:t>支援者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9C31E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1E8" w:rsidRPr="009C31E8">
                    <w:rPr>
                      <w:rFonts w:ascii="ＭＳ Ｐゴシック" w:eastAsia="ＭＳ Ｐゴシック" w:hAnsi="ＭＳ Ｐゴシック"/>
                      <w:sz w:val="11"/>
                    </w:rPr>
                    <w:t>じゅうぶん</w:t>
                  </w:r>
                </w:rt>
                <w:rubyBase>
                  <w:r w:rsidR="009C31E8">
                    <w:rPr>
                      <w:rFonts w:ascii="ＭＳ Ｐゴシック" w:eastAsia="ＭＳ Ｐゴシック" w:hAnsi="ＭＳ Ｐゴシック"/>
                      <w:sz w:val="22"/>
                    </w:rPr>
                    <w:t>十分</w:t>
                  </w:r>
                </w:rubyBase>
              </w:ruby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9C31E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1E8" w:rsidRPr="009C31E8">
                    <w:rPr>
                      <w:rFonts w:ascii="ＭＳ Ｐゴシック" w:eastAsia="ＭＳ Ｐゴシック" w:hAnsi="ＭＳ Ｐゴシック"/>
                      <w:sz w:val="11"/>
                    </w:rPr>
                    <w:t>はな</w:t>
                  </w:r>
                </w:rt>
                <w:rubyBase>
                  <w:r w:rsidR="009C31E8">
                    <w:rPr>
                      <w:rFonts w:ascii="ＭＳ Ｐゴシック" w:eastAsia="ＭＳ Ｐゴシック" w:hAnsi="ＭＳ Ｐゴシック"/>
                      <w:sz w:val="22"/>
                    </w:rPr>
                    <w:t>話</w:t>
                  </w:r>
                </w:rubyBase>
              </w:ruby>
            </w:r>
            <w:r w:rsidR="009C31E8">
              <w:rPr>
                <w:rFonts w:ascii="ＭＳ Ｐゴシック" w:eastAsia="ＭＳ Ｐゴシック" w:hAnsi="ＭＳ Ｐゴシック"/>
                <w:sz w:val="22"/>
              </w:rPr>
              <w:t>し</w:t>
            </w:r>
            <w:r w:rsidR="009C31E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1E8" w:rsidRPr="009C31E8">
                    <w:rPr>
                      <w:rFonts w:ascii="ＭＳ Ｐゴシック" w:eastAsia="ＭＳ Ｐゴシック" w:hAnsi="ＭＳ Ｐゴシック"/>
                      <w:sz w:val="11"/>
                    </w:rPr>
                    <w:t>あ</w:t>
                  </w:r>
                </w:rt>
                <w:rubyBase>
                  <w:r w:rsidR="009C31E8">
                    <w:rPr>
                      <w:rFonts w:ascii="ＭＳ Ｐゴシック" w:eastAsia="ＭＳ Ｐゴシック" w:hAnsi="ＭＳ Ｐゴシック"/>
                      <w:sz w:val="22"/>
                    </w:rPr>
                    <w:t>合</w:t>
                  </w:r>
                </w:rubyBase>
              </w:ruby>
            </w:r>
            <w:r w:rsidR="009C31E8">
              <w:rPr>
                <w:rFonts w:ascii="ＭＳ Ｐゴシック" w:eastAsia="ＭＳ Ｐゴシック" w:hAnsi="ＭＳ Ｐゴシック"/>
                <w:sz w:val="22"/>
              </w:rPr>
              <w:t>っ</w:t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てください。</w:t>
            </w:r>
          </w:p>
          <w:p w:rsidR="00482C69" w:rsidRPr="00101BAF" w:rsidRDefault="00482C69" w:rsidP="00482C69">
            <w:pPr>
              <w:spacing w:line="440" w:lineRule="exact"/>
              <w:ind w:leftChars="50" w:left="425" w:hangingChars="100" w:hanging="320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01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②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257290">
            <w:pPr>
              <w:spacing w:line="200" w:lineRule="exact"/>
            </w:pPr>
          </w:p>
          <w:p w:rsidR="00B1368E" w:rsidRDefault="008A2628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BC3F6" wp14:editId="2A5CA62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18415</wp:posOffset>
                      </wp:positionV>
                      <wp:extent cx="3018790" cy="457200"/>
                      <wp:effectExtent l="19050" t="19050" r="10160" b="19050"/>
                      <wp:wrapNone/>
                      <wp:docPr id="17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8790" cy="457200"/>
                              </a:xfrm>
                              <a:prstGeom prst="rect">
                                <a:avLst/>
                              </a:prstGeom>
                              <a:ln w="31750" cmpd="dbl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1E24" w:rsidRDefault="008A2628" w:rsidP="008A262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8A2628" w:rsidRPr="008A2628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8A2628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="00D71E24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8A2628" w:rsidRPr="008A2628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8A2628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8A2628" w:rsidRPr="008A2628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すいっち</w:t>
                                        </w:r>
                                      </w:rt>
                                      <w:rubyBase>
                                        <w:r w:rsidR="008A2628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スイッチ</w:t>
                                        </w:r>
                                      </w:rubyBase>
                                    </w:ruby>
                                  </w:r>
                                  <w:r w:rsidR="00D71E24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！！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BC3F6" id="正方形/長方形 16" o:spid="_x0000_s1027" style="position:absolute;left:0;text-align:left;margin-left:9pt;margin-top:1.45pt;width:237.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" fillcolor="white [3201]" strokecolor="#70ad47 [3209]" strokeweight="2.5pt">
                      <v:stroke linestyle="thinThin"/>
                      <v:textbox inset="0,0,0,0">
                        <w:txbxContent>
                          <w:p w:rsidR="00D71E24" w:rsidRDefault="008A2628" w:rsidP="008A2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2628" w:rsidRPr="008A2628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A2628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71E2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2628" w:rsidRPr="008A2628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A2628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2628" w:rsidRPr="008A2628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すいっち</w:t>
                                  </w:r>
                                </w:rt>
                                <w:rubyBase>
                                  <w:r w:rsidR="008A2628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スイッチ</w:t>
                                  </w:r>
                                </w:rubyBase>
                              </w:ruby>
                            </w:r>
                            <w:r w:rsidR="00D71E2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E2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CF1255F" wp14:editId="23DBE3E6">
                  <wp:simplePos x="0" y="0"/>
                  <wp:positionH relativeFrom="column">
                    <wp:posOffset>2759639</wp:posOffset>
                  </wp:positionH>
                  <wp:positionV relativeFrom="paragraph">
                    <wp:posOffset>93608</wp:posOffset>
                  </wp:positionV>
                  <wp:extent cx="304799" cy="529434"/>
                  <wp:effectExtent l="0" t="0" r="635" b="4445"/>
                  <wp:wrapNone/>
                  <wp:docPr id="5" name="図 4" descr="ももっち_走る３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 descr="ももっち_走る３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" cy="52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368E" w:rsidRDefault="00B1368E" w:rsidP="009F6F22">
            <w:pPr>
              <w:spacing w:line="260" w:lineRule="exact"/>
            </w:pPr>
          </w:p>
          <w:p w:rsidR="00B1368E" w:rsidRDefault="009C31E8" w:rsidP="009F6F22">
            <w:pPr>
              <w:spacing w:line="260" w:lineRule="exact"/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145415</wp:posOffset>
                      </wp:positionV>
                      <wp:extent cx="2419985" cy="352425"/>
                      <wp:effectExtent l="0" t="0" r="0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9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31E8" w:rsidRPr="009C31E8" w:rsidRDefault="009C31E8" w:rsidP="009C31E8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</w:pPr>
                                  <w:r w:rsidRPr="009C31E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</w:rPr>
                                    <w:t>いつにげる</w:t>
                                  </w:r>
                                  <w:r w:rsidRPr="009C31E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</w:rPr>
                                    <w:t>？・・ひなんのたいみんぐ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26.95pt;margin-top:11.45pt;width:190.5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" filled="f" stroked="f" strokeweight="1pt">
                      <v:textbox inset="0,0,0,0">
                        <w:txbxContent>
                          <w:p w:rsidR="009C31E8" w:rsidRPr="009C31E8" w:rsidRDefault="009C31E8" w:rsidP="009C31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</w:pPr>
                            <w:r w:rsidRPr="009C31E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いつにげる</w:t>
                            </w:r>
                            <w:r w:rsidRPr="009C31E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  <w:t>？・・ひなんのたいみんぐ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E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91205" wp14:editId="3F5E6881">
                      <wp:simplePos x="0" y="0"/>
                      <wp:positionH relativeFrom="column">
                        <wp:posOffset>63931</wp:posOffset>
                      </wp:positionH>
                      <wp:positionV relativeFrom="paragraph">
                        <wp:posOffset>150219</wp:posOffset>
                      </wp:positionV>
                      <wp:extent cx="3237146" cy="371475"/>
                      <wp:effectExtent l="19050" t="133350" r="40005" b="47625"/>
                      <wp:wrapNone/>
                      <wp:docPr id="3" name="雲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7146" cy="371475"/>
                              </a:xfrm>
                              <a:prstGeom prst="cloudCallout">
                                <a:avLst>
                                  <a:gd name="adj1" fmla="val 31718"/>
                                  <a:gd name="adj2" fmla="val -8103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C727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1" o:spid="_x0000_s1026" type="#_x0000_t106" style="position:absolute;left:0;text-align:left;margin-left:5.05pt;margin-top:11.85pt;width:254.9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" adj="17651,-6704" fillcolor="#deeaf6 [660]" strokecolor="#1f4d78 [1604]" strokeweight="1pt">
                      <v:stroke joinstyle="miter"/>
                      <v:textbox inset="0,0,0,0"/>
                    </v:shape>
                  </w:pict>
                </mc:Fallback>
              </mc:AlternateContent>
            </w:r>
          </w:p>
          <w:p w:rsidR="00B1368E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B1368E" w:rsidRDefault="00B1368E" w:rsidP="00257290">
            <w:pPr>
              <w:spacing w:line="140" w:lineRule="exact"/>
            </w:pPr>
          </w:p>
          <w:p w:rsidR="00D71E24" w:rsidRPr="00003735" w:rsidRDefault="00D71E24" w:rsidP="008A2628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☆</w:t>
            </w:r>
            <w:r w:rsidR="008A2628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たいふう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台風</w:t>
                  </w:r>
                </w:rubyBase>
              </w:ruby>
            </w: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や</w:t>
            </w:r>
            <w:r w:rsidR="008A2628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おおあめ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大雨</w:t>
                  </w:r>
                </w:rubyBase>
              </w:ruby>
            </w: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のとき</w:t>
            </w: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03735" w:rsidRPr="00003735" w:rsidRDefault="00003735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8A2628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☆</w:t>
            </w:r>
            <w:r w:rsidR="008A2628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628" w:rsidRPr="008A2628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じしん</w:t>
                  </w:r>
                </w:rt>
                <w:rubyBase>
                  <w:r w:rsidR="008A262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地震</w:t>
                  </w:r>
                </w:rubyBase>
              </w:ruby>
            </w: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のとき</w:t>
            </w: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482C69" w:rsidRDefault="00482C69" w:rsidP="00482C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01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③</w:t>
            </w:r>
            <w:r w:rsidR="00DD13E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02292C" w:rsidRPr="0002292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4E39B5" w:rsidTr="00DB4ED7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  <w:p w:rsidR="004E39B5" w:rsidRDefault="004E39B5" w:rsidP="004E39B5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4E39B5" w:rsidRDefault="004E39B5" w:rsidP="004E39B5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4E39B5" w:rsidRDefault="004E39B5" w:rsidP="004E39B5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4E39B5" w:rsidRPr="003E761D" w:rsidRDefault="004E39B5" w:rsidP="004E39B5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③</w:t>
            </w:r>
          </w:p>
          <w:p w:rsidR="004E39B5" w:rsidRDefault="004E39B5" w:rsidP="004E39B5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＜記入上の参考＞</w:t>
            </w: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台風や大雨のときは、早めの避難が肝心です。</w:t>
            </w:r>
          </w:p>
          <w:p w:rsidR="004E39B5" w:rsidRDefault="004E39B5" w:rsidP="004E39B5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避難に要する時間を考えながら、「私」の避難スイッチ（避難のタイミング）を決めておきましょう。</w:t>
            </w: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【例】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レベル２　で避難準備開始！</w:t>
            </w:r>
          </w:p>
          <w:p w:rsidR="004E39B5" w:rsidRDefault="004E39B5" w:rsidP="004E39B5">
            <w:pPr>
              <w:spacing w:line="260" w:lineRule="exact"/>
              <w:ind w:leftChars="400" w:left="84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レベル３　で避難！！</w:t>
            </w: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④ページの「大雨や台風のときの目安に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な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る情報」も参考にしてください。</w:t>
            </w: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地震のときの自分のルールも考えておきましょう。</w:t>
            </w: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E39B5" w:rsidRPr="00C5690D" w:rsidRDefault="004E39B5" w:rsidP="004E39B5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4E39B5" w:rsidRDefault="004E39B5" w:rsidP="004E39B5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99D46" wp14:editId="1093738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101" name="正方形/長方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2C82" id="正方形/長方形 101" o:spid="_x0000_s1026" style="position:absolute;left:0;text-align:left;margin-left:5.55pt;margin-top:-.05pt;width:247.5pt;height:5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yPigIAAOo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G0SHI+KAgAA6g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4E39B5" w:rsidRPr="003E761D" w:rsidRDefault="004E39B5" w:rsidP="004E39B5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578"/>
    <w:multiLevelType w:val="hybridMultilevel"/>
    <w:tmpl w:val="40F2D5FE"/>
    <w:lvl w:ilvl="0" w:tplc="5F162FEE">
      <w:numFmt w:val="bullet"/>
      <w:lvlText w:val="＊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03735"/>
    <w:rsid w:val="0002292C"/>
    <w:rsid w:val="000D3E62"/>
    <w:rsid w:val="00101BAF"/>
    <w:rsid w:val="00257290"/>
    <w:rsid w:val="003666A5"/>
    <w:rsid w:val="00482C69"/>
    <w:rsid w:val="004E39B5"/>
    <w:rsid w:val="00795492"/>
    <w:rsid w:val="008A2628"/>
    <w:rsid w:val="009238A9"/>
    <w:rsid w:val="00934E0C"/>
    <w:rsid w:val="00987786"/>
    <w:rsid w:val="009B6E32"/>
    <w:rsid w:val="009C31E8"/>
    <w:rsid w:val="009F6F22"/>
    <w:rsid w:val="00A40A4B"/>
    <w:rsid w:val="00B1368E"/>
    <w:rsid w:val="00D71E24"/>
    <w:rsid w:val="00DD13EB"/>
    <w:rsid w:val="00E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1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82C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2022-08-04T08:32:00Z</dcterms:created>
  <dcterms:modified xsi:type="dcterms:W3CDTF">2022-08-04T08:32:00Z</dcterms:modified>
</cp:coreProperties>
</file>