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042402">
        <w:rPr>
          <w:rFonts w:hint="eastAsia"/>
          <w:b/>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701"/>
        <w:gridCol w:w="3133"/>
      </w:tblGrid>
      <w:tr w:rsidR="00444BE3" w:rsidRPr="00296C90" w:rsidTr="00042402">
        <w:trPr>
          <w:cantSplit/>
          <w:trHeight w:val="697"/>
        </w:trPr>
        <w:tc>
          <w:tcPr>
            <w:tcW w:w="3686" w:type="dxa"/>
            <w:tcBorders>
              <w:top w:val="nil"/>
              <w:left w:val="nil"/>
              <w:bottom w:val="nil"/>
              <w:right w:val="nil"/>
            </w:tcBorders>
            <w:vAlign w:val="center"/>
          </w:tcPr>
          <w:p w:rsidR="00444BE3" w:rsidRPr="00042402" w:rsidRDefault="00444BE3">
            <w:pPr>
              <w:jc w:val="right"/>
              <w:rPr>
                <w:sz w:val="24"/>
              </w:rPr>
            </w:pPr>
            <w:r w:rsidRPr="00042402">
              <w:rPr>
                <w:rFonts w:hint="eastAsia"/>
                <w:sz w:val="24"/>
              </w:rPr>
              <w:t>管理医療機器</w:t>
            </w:r>
          </w:p>
        </w:tc>
        <w:tc>
          <w:tcPr>
            <w:tcW w:w="1701" w:type="dxa"/>
            <w:tcBorders>
              <w:top w:val="nil"/>
              <w:left w:val="nil"/>
              <w:bottom w:val="nil"/>
              <w:right w:val="nil"/>
            </w:tcBorders>
            <w:vAlign w:val="center"/>
          </w:tcPr>
          <w:p w:rsidR="00042402" w:rsidRDefault="00444BE3" w:rsidP="00042402">
            <w:pPr>
              <w:jc w:val="center"/>
              <w:rPr>
                <w:sz w:val="24"/>
              </w:rPr>
            </w:pPr>
            <w:r w:rsidRPr="00042402">
              <w:rPr>
                <w:rFonts w:hint="eastAsia"/>
                <w:sz w:val="24"/>
              </w:rPr>
              <w:t>販売業</w:t>
            </w:r>
          </w:p>
          <w:p w:rsidR="00444BE3" w:rsidRPr="00042402" w:rsidRDefault="002D2390" w:rsidP="00042402">
            <w:pPr>
              <w:jc w:val="center"/>
              <w:rPr>
                <w:sz w:val="24"/>
              </w:rPr>
            </w:pPr>
            <w:r w:rsidRPr="00042402">
              <w:rPr>
                <w:rFonts w:hint="eastAsia"/>
                <w:sz w:val="24"/>
              </w:rPr>
              <w:t>貸与業</w:t>
            </w:r>
          </w:p>
        </w:tc>
        <w:tc>
          <w:tcPr>
            <w:tcW w:w="3133" w:type="dxa"/>
            <w:tcBorders>
              <w:top w:val="nil"/>
              <w:left w:val="nil"/>
              <w:bottom w:val="nil"/>
              <w:right w:val="nil"/>
            </w:tcBorders>
            <w:vAlign w:val="center"/>
          </w:tcPr>
          <w:p w:rsidR="00444BE3" w:rsidRPr="00042402" w:rsidRDefault="00444BE3">
            <w:pPr>
              <w:rPr>
                <w:sz w:val="24"/>
              </w:rPr>
            </w:pPr>
            <w:r w:rsidRPr="00042402">
              <w:rPr>
                <w:rFonts w:hint="eastAsia"/>
                <w:sz w:val="24"/>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C91A1A">
        <w:trPr>
          <w:cantSplit/>
          <w:trHeight w:val="776"/>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E11098">
        <w:trPr>
          <w:cantSplit/>
          <w:trHeight w:val="1780"/>
        </w:trPr>
        <w:tc>
          <w:tcPr>
            <w:tcW w:w="2880" w:type="dxa"/>
            <w:gridSpan w:val="2"/>
            <w:vAlign w:val="center"/>
          </w:tcPr>
          <w:p w:rsidR="00444BE3" w:rsidRPr="00296C90" w:rsidRDefault="00444BE3">
            <w:pPr>
              <w:jc w:val="distribute"/>
            </w:pPr>
            <w:r w:rsidRPr="00296C90">
              <w:rPr>
                <w:rFonts w:hint="eastAsia"/>
              </w:rPr>
              <w:t>備考</w:t>
            </w:r>
          </w:p>
        </w:tc>
        <w:tc>
          <w:tcPr>
            <w:tcW w:w="5640" w:type="dxa"/>
          </w:tcPr>
          <w:p w:rsidR="00E11098" w:rsidRDefault="00E11098" w:rsidP="00E11098">
            <w:pPr>
              <w:jc w:val="left"/>
            </w:pPr>
          </w:p>
          <w:p w:rsidR="00444BE3" w:rsidRPr="00296C90" w:rsidRDefault="00E11098" w:rsidP="00E11098">
            <w:pPr>
              <w:jc w:val="left"/>
            </w:pPr>
            <w:r>
              <w:rPr>
                <w:rFonts w:hint="eastAsia"/>
              </w:rPr>
              <w:t>「補聴器」 「電気治療器」 「プログラム（管理）」 「家庭用」 「検体」 「管理」</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2"/>
        <w:gridCol w:w="1275"/>
        <w:gridCol w:w="4083"/>
      </w:tblGrid>
      <w:tr w:rsidR="00296C90" w:rsidRPr="00296C90" w:rsidTr="00042402">
        <w:trPr>
          <w:cantSplit/>
          <w:trHeight w:val="600"/>
        </w:trPr>
        <w:tc>
          <w:tcPr>
            <w:tcW w:w="3162"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1275" w:type="dxa"/>
            <w:tcBorders>
              <w:top w:val="nil"/>
              <w:left w:val="nil"/>
              <w:bottom w:val="nil"/>
              <w:right w:val="nil"/>
            </w:tcBorders>
            <w:vAlign w:val="center"/>
          </w:tcPr>
          <w:p w:rsidR="00444BE3" w:rsidRPr="00296C90" w:rsidRDefault="00444BE3" w:rsidP="00042402">
            <w:pPr>
              <w:jc w:val="center"/>
            </w:pPr>
            <w:r w:rsidRPr="00296C90">
              <w:rPr>
                <w:rFonts w:hint="eastAsia"/>
              </w:rPr>
              <w:t>販売業</w:t>
            </w:r>
          </w:p>
          <w:p w:rsidR="00444BE3" w:rsidRPr="00296C90" w:rsidRDefault="002D2390" w:rsidP="00042402">
            <w:pPr>
              <w:jc w:val="center"/>
            </w:pPr>
            <w:r w:rsidRPr="00296C90">
              <w:rPr>
                <w:rFonts w:hint="eastAsia"/>
              </w:rPr>
              <w:t>貸与業</w:t>
            </w:r>
          </w:p>
        </w:tc>
        <w:tc>
          <w:tcPr>
            <w:tcW w:w="4083"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C91A1A" w:rsidRDefault="00444BE3">
      <w:r w:rsidRPr="00296C90">
        <w:rPr>
          <w:rFonts w:hint="eastAsia"/>
        </w:rPr>
        <w:t xml:space="preserve">　</w:t>
      </w:r>
    </w:p>
    <w:p w:rsidR="00444BE3" w:rsidRDefault="00444BE3">
      <w:r w:rsidRPr="00296C90">
        <w:rPr>
          <w:rFonts w:hint="eastAsia"/>
        </w:rPr>
        <w:t xml:space="preserve">　　　年　　月　　日</w:t>
      </w:r>
    </w:p>
    <w:p w:rsidR="00C91A1A" w:rsidRPr="00296C90" w:rsidRDefault="00C91A1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126"/>
        <w:gridCol w:w="3359"/>
      </w:tblGrid>
      <w:tr w:rsidR="00296C90" w:rsidRPr="00296C90" w:rsidTr="00042402">
        <w:trPr>
          <w:cantSplit/>
          <w:trHeight w:val="640"/>
        </w:trPr>
        <w:tc>
          <w:tcPr>
            <w:tcW w:w="3020" w:type="dxa"/>
            <w:tcBorders>
              <w:top w:val="nil"/>
              <w:left w:val="nil"/>
              <w:bottom w:val="nil"/>
              <w:right w:val="nil"/>
            </w:tcBorders>
            <w:vAlign w:val="center"/>
          </w:tcPr>
          <w:p w:rsidR="00444BE3" w:rsidRPr="00296C90" w:rsidRDefault="00444BE3">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rsidR="00444BE3" w:rsidRPr="00296C90" w:rsidRDefault="00042402">
            <w:pPr>
              <w:jc w:val="left"/>
            </w:pPr>
            <w:r>
              <w:rPr>
                <w:noProof/>
              </w:rPr>
              <mc:AlternateContent>
                <mc:Choice Requires="wpg">
                  <w:drawing>
                    <wp:anchor distT="0" distB="0" distL="114300" distR="114300" simplePos="0" relativeHeight="251658240" behindDoc="0" locked="0" layoutInCell="0" allowOverlap="1">
                      <wp:simplePos x="0" y="0"/>
                      <wp:positionH relativeFrom="column">
                        <wp:posOffset>-50800</wp:posOffset>
                      </wp:positionH>
                      <wp:positionV relativeFrom="paragraph">
                        <wp:posOffset>417195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3BCF0" id="Group 6" o:spid="_x0000_s1026" style="position:absolute;left:0;text-align:left;margin-left:-4pt;margin-top:32.8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9264" behindDoc="0" locked="0" layoutInCell="0" allowOverlap="1">
                      <wp:simplePos x="0" y="0"/>
                      <wp:positionH relativeFrom="column">
                        <wp:posOffset>-50800</wp:posOffset>
                      </wp:positionH>
                      <wp:positionV relativeFrom="paragraph">
                        <wp:posOffset>10795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D557C" id="Group 2" o:spid="_x0000_s1026" style="position:absolute;left:0;text-align:left;margin-left:-4pt;margin-top:.8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44BE3" w:rsidRPr="00296C90">
              <w:rPr>
                <w:rFonts w:hint="eastAsia"/>
              </w:rPr>
              <w:t>法人にあつては、主たる事務所の所在地</w:t>
            </w:r>
          </w:p>
        </w:tc>
        <w:tc>
          <w:tcPr>
            <w:tcW w:w="3359"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042402">
        <w:trPr>
          <w:cantSplit/>
          <w:trHeight w:val="640"/>
        </w:trPr>
        <w:tc>
          <w:tcPr>
            <w:tcW w:w="3020"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3359" w:type="dxa"/>
            <w:tcBorders>
              <w:top w:val="nil"/>
              <w:left w:val="nil"/>
              <w:bottom w:val="nil"/>
              <w:right w:val="nil"/>
            </w:tcBorders>
            <w:vAlign w:val="center"/>
          </w:tcPr>
          <w:p w:rsidR="00444BE3" w:rsidRPr="00296C90" w:rsidRDefault="00444BE3">
            <w:pPr>
              <w:jc w:val="right"/>
            </w:pPr>
          </w:p>
        </w:tc>
      </w:tr>
    </w:tbl>
    <w:p w:rsidR="00C91A1A" w:rsidRDefault="00444BE3" w:rsidP="00042402">
      <w:pPr>
        <w:spacing w:before="60"/>
      </w:pPr>
      <w:r w:rsidRPr="00296C90">
        <w:rPr>
          <w:rFonts w:hint="eastAsia"/>
        </w:rPr>
        <w:t xml:space="preserve">　</w:t>
      </w:r>
    </w:p>
    <w:p w:rsidR="00042402" w:rsidRPr="005D648D" w:rsidRDefault="00444BE3" w:rsidP="00C91A1A">
      <w:pPr>
        <w:spacing w:before="60"/>
        <w:ind w:firstLineChars="50" w:firstLine="105"/>
        <w:rPr>
          <w:color w:val="000000" w:themeColor="text1"/>
        </w:rPr>
      </w:pPr>
      <w:r w:rsidRPr="00296C90">
        <w:rPr>
          <w:rFonts w:hint="eastAsia"/>
        </w:rPr>
        <w:t xml:space="preserve">　</w:t>
      </w:r>
      <w:r w:rsidR="00042402">
        <w:rPr>
          <w:rFonts w:hint="eastAsia"/>
          <w:sz w:val="28"/>
          <w:szCs w:val="28"/>
        </w:rPr>
        <w:t>岡山県　　　　　　保健所長</w:t>
      </w:r>
      <w:r w:rsidR="00820FB8">
        <w:rPr>
          <w:rFonts w:hint="eastAsia"/>
          <w:sz w:val="28"/>
          <w:szCs w:val="28"/>
        </w:rPr>
        <w:t xml:space="preserve">　殿</w:t>
      </w:r>
      <w:bookmarkStart w:id="0" w:name="_GoBack"/>
      <w:bookmarkEnd w:id="0"/>
    </w:p>
    <w:p w:rsidR="00042402" w:rsidRDefault="007B7E44" w:rsidP="00042402">
      <w:r w:rsidRPr="00296C90">
        <w:rPr>
          <w:rFonts w:hint="eastAsia"/>
        </w:rPr>
        <w:t xml:space="preserve">　</w:t>
      </w:r>
    </w:p>
    <w:p w:rsidR="00042402" w:rsidRDefault="00042402" w:rsidP="00042402"/>
    <w:p w:rsidR="00E11098" w:rsidRDefault="00E11098" w:rsidP="00042402">
      <w:r>
        <w:br w:type="page"/>
      </w:r>
    </w:p>
    <w:p w:rsidR="00444BE3" w:rsidRPr="00296C90" w:rsidRDefault="00F6598A" w:rsidP="00042402">
      <w:r>
        <w:rPr>
          <w:rFonts w:hint="eastAsia"/>
        </w:rPr>
        <w:lastRenderedPageBreak/>
        <w:t>（</w:t>
      </w:r>
      <w:r w:rsidR="00444BE3" w:rsidRPr="00296C90">
        <w:rPr>
          <w:rFonts w:hint="eastAsia"/>
        </w:rPr>
        <w:t>注意</w:t>
      </w:r>
      <w:r>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042402">
      <w:footerReference w:type="even" r:id="rId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042402"/>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820FB8"/>
    <w:rsid w:val="00966BEF"/>
    <w:rsid w:val="00A06602"/>
    <w:rsid w:val="00B22459"/>
    <w:rsid w:val="00C03564"/>
    <w:rsid w:val="00C65B0C"/>
    <w:rsid w:val="00C91A1A"/>
    <w:rsid w:val="00E11098"/>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2021-08-05T02:36:00Z</dcterms:created>
  <dcterms:modified xsi:type="dcterms:W3CDTF">2021-08-06T09:12:00Z</dcterms:modified>
</cp:coreProperties>
</file>