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52541B3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7913DD">
        <w:rPr>
          <w:rFonts w:hint="eastAsia"/>
          <w:sz w:val="28"/>
          <w:szCs w:val="28"/>
        </w:rPr>
        <w:t xml:space="preserve">　企水</w:t>
      </w:r>
      <w:r w:rsidR="002F5E20">
        <w:rPr>
          <w:rFonts w:hint="eastAsia"/>
          <w:sz w:val="28"/>
          <w:szCs w:val="28"/>
        </w:rPr>
        <w:t>８５０</w:t>
      </w:r>
      <w:r w:rsidR="007913DD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8928E3B" w14:textId="3B8A7EBA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CC38CC">
        <w:rPr>
          <w:rFonts w:hint="eastAsia"/>
          <w:sz w:val="28"/>
          <w:szCs w:val="28"/>
        </w:rPr>
        <w:t xml:space="preserve">　</w:t>
      </w:r>
      <w:r w:rsidR="00CC38CC" w:rsidRPr="00CC38CC">
        <w:rPr>
          <w:rFonts w:hint="eastAsia"/>
          <w:sz w:val="28"/>
          <w:szCs w:val="28"/>
        </w:rPr>
        <w:t>岡山県企業局工業用水道事務所清掃業務委託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37A5E3EC" w:rsidR="000F7BF1" w:rsidRDefault="00CC38CC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2F5E20">
        <w:rPr>
          <w:rFonts w:hint="eastAsia"/>
          <w:color w:val="000000" w:themeColor="text1"/>
          <w:sz w:val="28"/>
          <w:szCs w:val="28"/>
        </w:rPr>
        <w:t xml:space="preserve">　</w:t>
      </w:r>
      <w:r w:rsidR="00D470F0">
        <w:rPr>
          <w:rFonts w:hint="eastAsia"/>
          <w:sz w:val="28"/>
          <w:szCs w:val="28"/>
        </w:rPr>
        <w:t>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172BDE4D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7913DD">
        <w:rPr>
          <w:rFonts w:hint="eastAsia"/>
          <w:sz w:val="28"/>
          <w:szCs w:val="28"/>
        </w:rPr>
        <w:t xml:space="preserve">　　岡山県企業局工業用水道事務所長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322789CC" w:rsidR="000F7BF1" w:rsidRDefault="001B13D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465862">
              <w:rPr>
                <w:rFonts w:hint="eastAsia"/>
                <w:color w:val="000000" w:themeColor="text1"/>
                <w:sz w:val="28"/>
                <w:szCs w:val="28"/>
              </w:rPr>
              <w:t>元号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798320D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6538C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16BD" w14:textId="77777777" w:rsidR="00D92C02" w:rsidRDefault="00D92C02">
      <w:r>
        <w:separator/>
      </w:r>
    </w:p>
  </w:endnote>
  <w:endnote w:type="continuationSeparator" w:id="0">
    <w:p w14:paraId="010B7635" w14:textId="77777777" w:rsidR="00D92C02" w:rsidRDefault="00D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7457" w14:textId="77777777" w:rsidR="00D92C02" w:rsidRDefault="00D92C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1EEA29" w14:textId="77777777" w:rsidR="00D92C02" w:rsidRDefault="00D9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F7BF1"/>
    <w:rsid w:val="001B13D5"/>
    <w:rsid w:val="00213E15"/>
    <w:rsid w:val="002F5E20"/>
    <w:rsid w:val="00326E9A"/>
    <w:rsid w:val="00465862"/>
    <w:rsid w:val="006538C6"/>
    <w:rsid w:val="007913DD"/>
    <w:rsid w:val="00856055"/>
    <w:rsid w:val="00887755"/>
    <w:rsid w:val="00A0312F"/>
    <w:rsid w:val="00CC38CC"/>
    <w:rsid w:val="00D470F0"/>
    <w:rsid w:val="00D92C02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佐藤　莉緒香</cp:lastModifiedBy>
  <cp:revision>4</cp:revision>
  <dcterms:created xsi:type="dcterms:W3CDTF">2025-08-01T02:26:00Z</dcterms:created>
  <dcterms:modified xsi:type="dcterms:W3CDTF">2026-02-27T00:24:00Z</dcterms:modified>
</cp:coreProperties>
</file>