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FF75" w14:textId="76F448CD" w:rsidR="00A04A56" w:rsidRPr="00796403" w:rsidRDefault="007E52E8" w:rsidP="00796403">
      <w:pPr>
        <w:snapToGrid w:val="0"/>
        <w:ind w:leftChars="2500" w:left="5250"/>
        <w:rPr>
          <w:rFonts w:ascii="HG丸ｺﾞｼｯｸM-PRO" w:eastAsia="HG丸ｺﾞｼｯｸM-PRO" w:hAnsi="HG丸ｺﾞｼｯｸM-PRO"/>
          <w:sz w:val="18"/>
          <w:szCs w:val="18"/>
        </w:rPr>
      </w:pPr>
      <w:r w:rsidRPr="00796403">
        <w:rPr>
          <w:rFonts w:ascii="HG丸ｺﾞｼｯｸM-PRO" w:eastAsia="HG丸ｺﾞｼｯｸM-PRO" w:hAnsi="HG丸ｺﾞｼｯｸM-PRO" w:hint="eastAsia"/>
          <w:sz w:val="18"/>
          <w:szCs w:val="18"/>
        </w:rPr>
        <w:t>対象：小学校</w:t>
      </w:r>
      <w:r w:rsidR="00F424C9" w:rsidRPr="00796403">
        <w:rPr>
          <w:rFonts w:ascii="HG丸ｺﾞｼｯｸM-PRO" w:eastAsia="HG丸ｺﾞｼｯｸM-PRO" w:hAnsi="HG丸ｺﾞｼｯｸM-PRO" w:hint="eastAsia"/>
          <w:sz w:val="18"/>
          <w:szCs w:val="18"/>
        </w:rPr>
        <w:t>高学年・中学生の</w:t>
      </w:r>
      <w:r w:rsidRPr="00796403">
        <w:rPr>
          <w:rFonts w:ascii="HG丸ｺﾞｼｯｸM-PRO" w:eastAsia="HG丸ｺﾞｼｯｸM-PRO" w:hAnsi="HG丸ｺﾞｼｯｸM-PRO" w:hint="eastAsia"/>
          <w:sz w:val="18"/>
          <w:szCs w:val="18"/>
        </w:rPr>
        <w:t>子どもをもつ保護者</w:t>
      </w:r>
    </w:p>
    <w:p w14:paraId="3B59D936" w14:textId="1499E16D" w:rsidR="007E52E8" w:rsidRPr="00796403" w:rsidRDefault="007E52E8" w:rsidP="00796403">
      <w:pPr>
        <w:snapToGrid w:val="0"/>
        <w:ind w:leftChars="2500" w:left="5250"/>
        <w:rPr>
          <w:rFonts w:ascii="HG丸ｺﾞｼｯｸM-PRO" w:eastAsia="HG丸ｺﾞｼｯｸM-PRO" w:hAnsi="HG丸ｺﾞｼｯｸM-PRO"/>
          <w:sz w:val="18"/>
          <w:szCs w:val="18"/>
        </w:rPr>
      </w:pPr>
      <w:r w:rsidRPr="00796403">
        <w:rPr>
          <w:rFonts w:ascii="HG丸ｺﾞｼｯｸM-PRO" w:eastAsia="HG丸ｺﾞｼｯｸM-PRO" w:hAnsi="HG丸ｺﾞｼｯｸM-PRO" w:hint="eastAsia"/>
          <w:sz w:val="18"/>
          <w:szCs w:val="18"/>
        </w:rPr>
        <w:t>時間：</w:t>
      </w:r>
      <w:r w:rsidR="00F424C9" w:rsidRPr="0079640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７５</w:t>
      </w:r>
      <w:r w:rsidRPr="00796403">
        <w:rPr>
          <w:rFonts w:ascii="HG丸ｺﾞｼｯｸM-PRO" w:eastAsia="HG丸ｺﾞｼｯｸM-PRO" w:hAnsi="HG丸ｺﾞｼｯｸM-PRO" w:hint="eastAsia"/>
          <w:sz w:val="18"/>
          <w:szCs w:val="18"/>
        </w:rPr>
        <w:t>分程度</w:t>
      </w:r>
    </w:p>
    <w:tbl>
      <w:tblPr>
        <w:tblStyle w:val="a5"/>
        <w:tblpPr w:leftFromText="142" w:rightFromText="142" w:vertAnchor="text" w:horzAnchor="margin" w:tblpXSpec="center" w:tblpY="1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5528"/>
        <w:gridCol w:w="1276"/>
      </w:tblGrid>
      <w:tr w:rsidR="00063D6F" w:rsidRPr="00063D6F" w14:paraId="23E99AAB" w14:textId="77777777" w:rsidTr="002337DA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ED7D31" w:themeFill="accent2"/>
            <w:vAlign w:val="center"/>
          </w:tcPr>
          <w:p w14:paraId="00EEBED1" w14:textId="62025832" w:rsidR="00BE0884" w:rsidRPr="00063D6F" w:rsidRDefault="00BE0884" w:rsidP="002337DA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ねらい</w:t>
            </w:r>
          </w:p>
        </w:tc>
        <w:tc>
          <w:tcPr>
            <w:tcW w:w="8505" w:type="dxa"/>
            <w:gridSpan w:val="3"/>
          </w:tcPr>
          <w:p w14:paraId="65327C2B" w14:textId="3AFF8B17" w:rsidR="00F424C9" w:rsidRPr="00063D6F" w:rsidRDefault="00BE0884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 xml:space="preserve">○　</w:t>
            </w:r>
            <w:r w:rsidR="00F424C9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子どもの「ケータイ</w:t>
            </w:r>
            <w:r w:rsidR="008E1F2D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・スマホ</w:t>
            </w:r>
            <w:r w:rsidR="00F424C9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」社会で何が起こっているのかを知る。</w:t>
            </w:r>
          </w:p>
          <w:p w14:paraId="440F8EE4" w14:textId="4FFAA00C" w:rsidR="00BE0884" w:rsidRPr="00063D6F" w:rsidRDefault="00F424C9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○　「ケータイ</w:t>
            </w:r>
            <w:r w:rsidR="008E1F2D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・スマホ</w:t>
            </w: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」を子どもに持たせるときは、親が何をすべきかを考える。</w:t>
            </w:r>
          </w:p>
        </w:tc>
      </w:tr>
      <w:tr w:rsidR="00063D6F" w:rsidRPr="00063D6F" w14:paraId="356FB950" w14:textId="77777777" w:rsidTr="002337DA">
        <w:trPr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4D1C4A5D" w14:textId="77777777" w:rsidR="00BE0884" w:rsidRPr="00063D6F" w:rsidRDefault="00BE0884" w:rsidP="002337DA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5"/>
                <w:szCs w:val="15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5"/>
                <w:szCs w:val="15"/>
              </w:rPr>
              <w:t>実施のポイント</w:t>
            </w:r>
          </w:p>
          <w:p w14:paraId="3C043C23" w14:textId="515DA8A0" w:rsidR="00BE0884" w:rsidRPr="00063D6F" w:rsidRDefault="00BE0884" w:rsidP="002337DA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（評価など）</w:t>
            </w:r>
          </w:p>
        </w:tc>
        <w:tc>
          <w:tcPr>
            <w:tcW w:w="8505" w:type="dxa"/>
            <w:gridSpan w:val="3"/>
          </w:tcPr>
          <w:p w14:paraId="2BF64F0B" w14:textId="766A0279" w:rsidR="00013392" w:rsidRPr="00063D6F" w:rsidRDefault="00013392" w:rsidP="002337DA">
            <w:pPr>
              <w:spacing w:line="200" w:lineRule="exact"/>
              <w:ind w:left="160" w:hangingChars="100" w:hanging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○　資料を通じて子どもの「ケータイ</w:t>
            </w:r>
            <w:r w:rsidR="00AF43C5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・スマホ</w:t>
            </w: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」事情を知り、その対応策を話し合うことができる。</w:t>
            </w:r>
          </w:p>
          <w:p w14:paraId="2226614E" w14:textId="45B3764E" w:rsidR="00BE0884" w:rsidRPr="00063D6F" w:rsidRDefault="00013392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○　子どもが「ケータイ</w:t>
            </w:r>
            <w:r w:rsidR="00AF43C5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・スマホ</w:t>
            </w: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」</w:t>
            </w:r>
            <w:r w:rsidR="00AF43C5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トラブルに巻き込まれた</w:t>
            </w: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場合に親としてすべ</w:t>
            </w:r>
            <w:r w:rsidR="002B5970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きことを</w:t>
            </w: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考えることができる。</w:t>
            </w:r>
          </w:p>
        </w:tc>
      </w:tr>
      <w:tr w:rsidR="00063D6F" w:rsidRPr="00063D6F" w14:paraId="239D622D" w14:textId="77777777" w:rsidTr="002337DA">
        <w:trPr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EEB9"/>
            <w:vAlign w:val="center"/>
          </w:tcPr>
          <w:p w14:paraId="1A2512F3" w14:textId="5174E1DF" w:rsidR="00BE0884" w:rsidRPr="00063D6F" w:rsidRDefault="00BE0884" w:rsidP="002337DA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事前準備</w:t>
            </w:r>
          </w:p>
        </w:tc>
        <w:tc>
          <w:tcPr>
            <w:tcW w:w="8505" w:type="dxa"/>
            <w:gridSpan w:val="3"/>
          </w:tcPr>
          <w:p w14:paraId="1B54A270" w14:textId="6AC18E81" w:rsidR="00BE0884" w:rsidRPr="00063D6F" w:rsidRDefault="00AF43C5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○　あらかじめ３</w:t>
            </w:r>
            <w:r w:rsidR="00BE0884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～</w:t>
            </w: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４</w:t>
            </w:r>
            <w:r w:rsidR="00BE0884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人のグループに分かれておく。</w:t>
            </w:r>
          </w:p>
          <w:p w14:paraId="44C9E917" w14:textId="77777777" w:rsidR="00013392" w:rsidRDefault="00BE0884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 xml:space="preserve">○　筆記用具　　○　ワークシート　　○アンケート用紙（必要に応じて）　　○　</w:t>
            </w:r>
            <w:r w:rsidR="00F5082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３つの約束</w:t>
            </w:r>
          </w:p>
          <w:p w14:paraId="65E65F4C" w14:textId="77777777" w:rsidR="00F50820" w:rsidRDefault="00F50820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 xml:space="preserve">○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 xml:space="preserve">資料　　</w:t>
            </w: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 xml:space="preserve">○　</w:t>
            </w:r>
            <w:r w:rsidRPr="00F5082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油性マーカー　　○　時計（必要に応じて）　　○　名札（必要に応じて）</w:t>
            </w:r>
          </w:p>
          <w:p w14:paraId="18E851F8" w14:textId="0FF93156" w:rsidR="00F50820" w:rsidRPr="00063D6F" w:rsidRDefault="00F50820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  <w:r w:rsidRPr="00F5082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○　机上札（必要に応じて）</w:t>
            </w:r>
          </w:p>
        </w:tc>
      </w:tr>
      <w:tr w:rsidR="00063D6F" w:rsidRPr="00063D6F" w14:paraId="2FCD89B3" w14:textId="77777777" w:rsidTr="002337DA">
        <w:trPr>
          <w:jc w:val="center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033"/>
            <w:vAlign w:val="center"/>
          </w:tcPr>
          <w:p w14:paraId="67CC0BF9" w14:textId="78B9258F" w:rsidR="00BE0884" w:rsidRPr="00063D6F" w:rsidRDefault="00BE0884" w:rsidP="002337D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時　間</w:t>
            </w:r>
          </w:p>
        </w:tc>
        <w:tc>
          <w:tcPr>
            <w:tcW w:w="1701" w:type="dxa"/>
            <w:shd w:val="clear" w:color="auto" w:fill="FFFAB7"/>
            <w:vAlign w:val="center"/>
          </w:tcPr>
          <w:p w14:paraId="19F42F11" w14:textId="33489E33" w:rsidR="00BE0884" w:rsidRPr="00063D6F" w:rsidRDefault="00BE0884" w:rsidP="002337D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学習活動</w:t>
            </w:r>
          </w:p>
        </w:tc>
        <w:tc>
          <w:tcPr>
            <w:tcW w:w="5528" w:type="dxa"/>
            <w:shd w:val="clear" w:color="auto" w:fill="E2EFD9" w:themeFill="accent6" w:themeFillTint="33"/>
            <w:vAlign w:val="center"/>
          </w:tcPr>
          <w:p w14:paraId="47BE7053" w14:textId="58D0CCC1" w:rsidR="00BE0884" w:rsidRPr="00063D6F" w:rsidRDefault="00BE0884" w:rsidP="002337D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学習活動のねらい</w:t>
            </w:r>
            <w:r w:rsidR="00C60544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（◎）</w:t>
            </w: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とポイント</w:t>
            </w:r>
            <w:r w:rsidR="00C60544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（・）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5FCF2"/>
            <w:vAlign w:val="center"/>
          </w:tcPr>
          <w:p w14:paraId="6FE7EF20" w14:textId="1389367D" w:rsidR="00BE0884" w:rsidRPr="00063D6F" w:rsidRDefault="00BE0884" w:rsidP="002337D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準備物</w:t>
            </w:r>
          </w:p>
        </w:tc>
      </w:tr>
      <w:tr w:rsidR="00063D6F" w:rsidRPr="00063D6F" w14:paraId="5A2C69EC" w14:textId="77777777" w:rsidTr="002337DA">
        <w:trPr>
          <w:jc w:val="center"/>
        </w:trPr>
        <w:tc>
          <w:tcPr>
            <w:tcW w:w="1555" w:type="dxa"/>
          </w:tcPr>
          <w:p w14:paraId="7B28613B" w14:textId="7D49FF68" w:rsidR="004344AC" w:rsidRPr="00063D6F" w:rsidRDefault="00BE0884" w:rsidP="002337DA">
            <w:pPr>
              <w:spacing w:beforeLines="30" w:before="108" w:line="28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875D817" wp14:editId="3D23485F">
                      <wp:simplePos x="0" y="0"/>
                      <wp:positionH relativeFrom="margin">
                        <wp:posOffset>-22225</wp:posOffset>
                      </wp:positionH>
                      <wp:positionV relativeFrom="paragraph">
                        <wp:posOffset>40640</wp:posOffset>
                      </wp:positionV>
                      <wp:extent cx="515620" cy="252000"/>
                      <wp:effectExtent l="0" t="0" r="0" b="0"/>
                      <wp:wrapNone/>
                      <wp:docPr id="8165128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5620" cy="252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C70B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B7095A" w14:textId="77777777" w:rsidR="00BE0884" w:rsidRPr="002D5C59" w:rsidRDefault="00BE0884" w:rsidP="002D5C59">
                                  <w:pPr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</w:pPr>
                                  <w:r w:rsidRPr="002D5C5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導 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75D817" id="テキスト ボックス 6" o:spid="_x0000_s1026" style="position:absolute;left:0;text-align:left;margin-left:-1.75pt;margin-top:3.2pt;width:40.6pt;height:19.8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" fillcolor="#fc70b6" stroked="f" strokeweight=".5pt">
                      <v:textbox inset="0,0,0,0">
                        <w:txbxContent>
                          <w:p w14:paraId="3DB7095A" w14:textId="77777777" w:rsidR="00BE0884" w:rsidRPr="002D5C59" w:rsidRDefault="00BE0884" w:rsidP="002D5C59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2D5C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導 入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013392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　　　1</w:t>
            </w:r>
            <w:r w:rsidR="00013392" w:rsidRPr="00063D6F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0</w:t>
            </w:r>
            <w:r w:rsidR="00445CB0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分</w:t>
            </w:r>
          </w:p>
        </w:tc>
        <w:tc>
          <w:tcPr>
            <w:tcW w:w="1701" w:type="dxa"/>
          </w:tcPr>
          <w:p w14:paraId="57270008" w14:textId="11A62129" w:rsidR="00C27432" w:rsidRPr="00063D6F" w:rsidRDefault="009A2162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</w:t>
            </w:r>
            <w:r w:rsidR="00C60544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ワークの</w:t>
            </w: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趣旨説明</w:t>
            </w:r>
          </w:p>
          <w:p w14:paraId="0E390674" w14:textId="77777777" w:rsidR="009A2162" w:rsidRPr="00063D6F" w:rsidRDefault="009A2162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・３つの約束</w:t>
            </w:r>
          </w:p>
          <w:p w14:paraId="3CB957EC" w14:textId="77777777" w:rsidR="009A2162" w:rsidRPr="00063D6F" w:rsidRDefault="009A2162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・アイスブレイク</w:t>
            </w:r>
          </w:p>
          <w:p w14:paraId="2D6ED306" w14:textId="456ADBB7" w:rsidR="009A2162" w:rsidRPr="00063D6F" w:rsidRDefault="009A2162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(自己紹介)</w:t>
            </w:r>
          </w:p>
        </w:tc>
        <w:tc>
          <w:tcPr>
            <w:tcW w:w="5528" w:type="dxa"/>
          </w:tcPr>
          <w:p w14:paraId="0EA7D01C" w14:textId="77777777" w:rsidR="00F50820" w:rsidRPr="00F50820" w:rsidRDefault="00F50820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5082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・ねらい、流れ等について説明する。</w:t>
            </w:r>
          </w:p>
          <w:p w14:paraId="0A1E2D6E" w14:textId="77777777" w:rsidR="00F50820" w:rsidRDefault="00F50820" w:rsidP="002337DA">
            <w:pPr>
              <w:spacing w:line="20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5082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・３つの約束を守るように周知する。</w:t>
            </w:r>
          </w:p>
          <w:p w14:paraId="63A1E4A2" w14:textId="07DB7B84" w:rsidR="00C27432" w:rsidRPr="00D477DF" w:rsidRDefault="009A2162" w:rsidP="002337DA">
            <w:pPr>
              <w:spacing w:line="20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477D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・自己紹介により互いに親近感を</w:t>
            </w:r>
            <w:r w:rsidR="00690CED" w:rsidRPr="00D477D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もつことができ</w:t>
            </w:r>
            <w:r w:rsidRPr="00D477D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るようにする。</w:t>
            </w:r>
          </w:p>
        </w:tc>
        <w:tc>
          <w:tcPr>
            <w:tcW w:w="1276" w:type="dxa"/>
          </w:tcPr>
          <w:p w14:paraId="54CD11B0" w14:textId="26F835C1" w:rsidR="00665797" w:rsidRPr="00063D6F" w:rsidRDefault="00665797" w:rsidP="002337DA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３つの約束</w:t>
            </w:r>
          </w:p>
        </w:tc>
      </w:tr>
      <w:tr w:rsidR="00063D6F" w:rsidRPr="00063D6F" w14:paraId="50C5B01A" w14:textId="77777777" w:rsidTr="002337DA">
        <w:trPr>
          <w:trHeight w:val="1015"/>
          <w:jc w:val="center"/>
        </w:trPr>
        <w:tc>
          <w:tcPr>
            <w:tcW w:w="1555" w:type="dxa"/>
            <w:tcBorders>
              <w:bottom w:val="single" w:sz="4" w:space="0" w:color="FFFFFF" w:themeColor="background1"/>
            </w:tcBorders>
          </w:tcPr>
          <w:p w14:paraId="580B3969" w14:textId="4912B56C" w:rsidR="00B05C15" w:rsidRPr="00063D6F" w:rsidRDefault="002D5C59" w:rsidP="002337DA">
            <w:pPr>
              <w:spacing w:beforeLines="30" w:before="108" w:line="28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034E130" wp14:editId="3F6A214F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45085</wp:posOffset>
                      </wp:positionV>
                      <wp:extent cx="515620" cy="252000"/>
                      <wp:effectExtent l="0" t="0" r="0" b="0"/>
                      <wp:wrapNone/>
                      <wp:docPr id="1796357792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5620" cy="252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E22985" w14:textId="77777777" w:rsidR="00BE0884" w:rsidRPr="002D5C59" w:rsidRDefault="00BE0884" w:rsidP="002D5C59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</w:pPr>
                                  <w:r w:rsidRPr="002D5C5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展 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34E130" id="_x0000_s1027" style="position:absolute;left:0;text-align:left;margin-left:-1.85pt;margin-top:3.55pt;width:40.6pt;height:19.8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" fillcolor="#92d050" stroked="f" strokeweight=".5pt">
                      <v:textbox inset="0,0,0,0">
                        <w:txbxContent>
                          <w:p w14:paraId="33E22985" w14:textId="77777777" w:rsidR="00BE0884" w:rsidRPr="002D5C59" w:rsidRDefault="00BE0884" w:rsidP="002D5C59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2D5C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展 開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013392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1</w:t>
            </w:r>
            <w:r w:rsidR="00013392" w:rsidRPr="00063D6F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0</w:t>
            </w:r>
            <w:r w:rsidR="00B05C15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41A65CF7" w14:textId="6DC6D336" w:rsidR="00B05C15" w:rsidRPr="00063D6F" w:rsidRDefault="00E45B33" w:rsidP="002337DA">
            <w:pPr>
              <w:spacing w:beforeLines="30" w:before="108" w:line="20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FA45088" wp14:editId="27640D96">
                      <wp:simplePos x="0" y="0"/>
                      <wp:positionH relativeFrom="margin">
                        <wp:posOffset>-49530</wp:posOffset>
                      </wp:positionH>
                      <wp:positionV relativeFrom="paragraph">
                        <wp:posOffset>17780</wp:posOffset>
                      </wp:positionV>
                      <wp:extent cx="720000" cy="252000"/>
                      <wp:effectExtent l="0" t="0" r="4445" b="0"/>
                      <wp:wrapNone/>
                      <wp:docPr id="2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252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BD7DA0" w14:textId="631E1EEE" w:rsidR="002D5C59" w:rsidRPr="002D5C59" w:rsidRDefault="002D5C59" w:rsidP="002D5C59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ワーク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A45088" id="_x0000_s1028" style="position:absolute;left:0;text-align:left;margin-left:-3.9pt;margin-top:1.4pt;width:56.7pt;height:19.8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" fillcolor="#92d050" stroked="f" strokeweight=".5pt">
                      <v:textbox inset="0,0,0,0">
                        <w:txbxContent>
                          <w:p w14:paraId="1DBD7DA0" w14:textId="631E1EEE" w:rsidR="002D5C59" w:rsidRPr="002D5C59" w:rsidRDefault="002D5C59" w:rsidP="002D5C59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ワーク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１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2649582F" w14:textId="77777777" w:rsidR="00B05C15" w:rsidRPr="00063D6F" w:rsidRDefault="00B05C15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168729DA" w14:textId="3C6D48D1" w:rsidR="00AF43C5" w:rsidRPr="00063D6F" w:rsidRDefault="001128F1" w:rsidP="002337DA">
            <w:pPr>
              <w:spacing w:line="200" w:lineRule="exact"/>
              <w:ind w:left="160" w:hangingChars="100" w:hanging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</w:t>
            </w:r>
            <w:r w:rsidR="009C360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ワークシートに書き込んだ内容をもとにグループ</w:t>
            </w:r>
            <w:r w:rsidR="00B05C15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で話し合う。</w:t>
            </w: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14:paraId="28B6CC70" w14:textId="091A30E3" w:rsidR="002A7AA9" w:rsidRPr="002337DA" w:rsidRDefault="00B05C15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◎</w:t>
            </w:r>
            <w:r w:rsidR="00AF43C5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子どもの</w:t>
            </w:r>
            <w:r w:rsidR="00AF43C5"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「</w:t>
            </w:r>
            <w:r w:rsidR="002A7AA9"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ケータイ</w:t>
            </w:r>
            <w:r w:rsidR="00AF43C5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・スマホ</w:t>
            </w:r>
            <w:r w:rsidR="002A7AA9"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」</w:t>
            </w:r>
            <w:r w:rsidR="00AF43C5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利用をめぐるトラブル</w:t>
            </w:r>
            <w:r w:rsidR="002A7AA9"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を</w:t>
            </w:r>
            <w:r w:rsidR="00AF43C5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出し</w:t>
            </w:r>
            <w:r w:rsidR="002A7AA9"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合</w:t>
            </w:r>
            <w:r w:rsidR="00E73085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うことで</w:t>
            </w:r>
            <w:r w:rsidR="00AF43C5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  <w:r w:rsidR="00E73085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リスクについて考えるこ</w:t>
            </w:r>
            <w:r w:rsidR="002A7AA9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とをねらいとする。</w:t>
            </w:r>
          </w:p>
          <w:p w14:paraId="10207A9C" w14:textId="6DBA97F6" w:rsidR="009C3608" w:rsidRPr="002337DA" w:rsidRDefault="009C3608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・子どもの</w:t>
            </w:r>
            <w:r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「ケータイ</w:t>
            </w: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・スマホ</w:t>
            </w:r>
            <w:r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」</w:t>
            </w: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利用をめぐるトラブルについて、ワークシートに記入する。</w:t>
            </w:r>
          </w:p>
          <w:p w14:paraId="07CDB6F6" w14:textId="31AA905F" w:rsidR="002A7AA9" w:rsidRPr="002337DA" w:rsidRDefault="002A7AA9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様々な視点から考え</w:t>
            </w:r>
            <w:r w:rsidR="009C3608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られるように</w:t>
            </w:r>
            <w:r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、</w:t>
            </w:r>
            <w:r w:rsidR="009C3608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グループで</w:t>
            </w:r>
            <w:r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意見を出し</w:t>
            </w:r>
            <w:r w:rsidR="009C3608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、話し合う</w:t>
            </w:r>
            <w:r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。</w:t>
            </w:r>
          </w:p>
          <w:p w14:paraId="6561CC9B" w14:textId="77777777" w:rsidR="00F659FF" w:rsidRPr="002337DA" w:rsidRDefault="002A7AA9" w:rsidP="002337DA">
            <w:pPr>
              <w:snapToGrid w:val="0"/>
              <w:spacing w:line="180" w:lineRule="exact"/>
              <w:ind w:left="800" w:hangingChars="500" w:hanging="80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F659FF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例）＊自画撮り被害、SNS・オンラインゲームを通じた被害</w:t>
            </w:r>
          </w:p>
          <w:p w14:paraId="73F35010" w14:textId="29232DEA" w:rsidR="00F659FF" w:rsidRPr="002337DA" w:rsidRDefault="00F659FF" w:rsidP="002337DA">
            <w:pPr>
              <w:snapToGrid w:val="0"/>
              <w:spacing w:line="180" w:lineRule="exact"/>
              <w:ind w:left="800" w:hangingChars="500" w:hanging="80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</w:t>
            </w:r>
            <w:r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＊</w:t>
            </w: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依存、ネットいじめ・誹謗中傷、闇バイト、オンラインカジノ</w:t>
            </w:r>
          </w:p>
          <w:p w14:paraId="0CC8B1D3" w14:textId="26DAC654" w:rsidR="00AF43C5" w:rsidRPr="002337DA" w:rsidRDefault="00F659FF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</w:t>
            </w:r>
            <w:r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＊</w:t>
            </w: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高額課金、</w:t>
            </w:r>
            <w:r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ケータイによって世界が広がれば、リスクも増加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0A5A99A9" w14:textId="13ED5124" w:rsidR="00AF43C5" w:rsidRPr="00063D6F" w:rsidRDefault="00B05C15" w:rsidP="002337DA">
            <w:pPr>
              <w:snapToGrid w:val="0"/>
              <w:spacing w:line="1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ワークシート</w:t>
            </w:r>
          </w:p>
        </w:tc>
      </w:tr>
      <w:tr w:rsidR="00063D6F" w:rsidRPr="00063D6F" w14:paraId="6E62D9FB" w14:textId="77777777" w:rsidTr="002337DA">
        <w:trPr>
          <w:trHeight w:val="1268"/>
          <w:jc w:val="center"/>
        </w:trPr>
        <w:tc>
          <w:tcPr>
            <w:tcW w:w="1555" w:type="dxa"/>
            <w:tcBorders>
              <w:top w:val="dashed" w:sz="4" w:space="0" w:color="FFFFFF" w:themeColor="background1"/>
              <w:bottom w:val="single" w:sz="4" w:space="0" w:color="FFFFFF" w:themeColor="background1"/>
            </w:tcBorders>
          </w:tcPr>
          <w:p w14:paraId="6B4C000E" w14:textId="099A05FA" w:rsidR="00013392" w:rsidRPr="00063D6F" w:rsidRDefault="00013392" w:rsidP="002337DA">
            <w:pPr>
              <w:spacing w:beforeLines="30" w:before="108" w:line="28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1</w:t>
            </w:r>
            <w:r w:rsidRPr="00063D6F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5</w:t>
            </w: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74401CF8" w14:textId="5FA687CF" w:rsidR="00013392" w:rsidRPr="00063D6F" w:rsidRDefault="00013392" w:rsidP="002337DA">
            <w:pPr>
              <w:spacing w:beforeLines="30" w:before="108" w:line="200" w:lineRule="exac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6"/>
                <w:szCs w:val="16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7772DD9" wp14:editId="74913BFB">
                      <wp:simplePos x="0" y="0"/>
                      <wp:positionH relativeFrom="margin">
                        <wp:posOffset>-34925</wp:posOffset>
                      </wp:positionH>
                      <wp:positionV relativeFrom="paragraph">
                        <wp:posOffset>22225</wp:posOffset>
                      </wp:positionV>
                      <wp:extent cx="720000" cy="252000"/>
                      <wp:effectExtent l="0" t="0" r="4445" b="0"/>
                      <wp:wrapNone/>
                      <wp:docPr id="5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252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7822F1" w14:textId="58DA967A" w:rsidR="00013392" w:rsidRPr="00013392" w:rsidRDefault="00013392" w:rsidP="0001339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ワーク</w:t>
                                  </w:r>
                                  <w:r w:rsidR="00A52672" w:rsidRPr="00063D6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772DD9" id="_x0000_s1029" style="position:absolute;left:0;text-align:left;margin-left:-2.75pt;margin-top:1.75pt;width:56.7pt;height:19.8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" fillcolor="#92d050" stroked="f" strokeweight=".5pt">
                      <v:textbox inset="0,0,0,0">
                        <w:txbxContent>
                          <w:p w14:paraId="737822F1" w14:textId="58DA967A" w:rsidR="00013392" w:rsidRPr="00013392" w:rsidRDefault="00013392" w:rsidP="0001339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ワーク</w:t>
                            </w:r>
                            <w:r w:rsidR="00A52672" w:rsidRPr="00063D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２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42FA6749" w14:textId="77777777" w:rsidR="00013392" w:rsidRPr="00063D6F" w:rsidRDefault="00013392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6"/>
                <w:szCs w:val="16"/>
              </w:rPr>
            </w:pPr>
          </w:p>
          <w:p w14:paraId="60701A82" w14:textId="0763E1E4" w:rsidR="00A52672" w:rsidRPr="00063D6F" w:rsidRDefault="00A52672" w:rsidP="002337DA">
            <w:pPr>
              <w:spacing w:line="200" w:lineRule="exact"/>
              <w:ind w:left="160" w:hangingChars="100" w:hanging="160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6"/>
                <w:szCs w:val="16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w:t>・資料</w:t>
            </w:r>
            <w:r w:rsidR="00702868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w:t>１と資料２</w:t>
            </w:r>
            <w:r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w:t>を</w:t>
            </w:r>
            <w:r w:rsidR="00702868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w:t>紹介する</w:t>
            </w:r>
            <w:r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w:t>。</w:t>
            </w:r>
          </w:p>
          <w:p w14:paraId="5DAB0FB2" w14:textId="4FDB95B7" w:rsidR="00013392" w:rsidRPr="00063D6F" w:rsidRDefault="00D14524" w:rsidP="002337DA">
            <w:pPr>
              <w:spacing w:line="200" w:lineRule="exact"/>
              <w:ind w:left="160" w:hangingChars="100" w:hanging="160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6"/>
                <w:szCs w:val="16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w:t>・</w:t>
            </w:r>
            <w:r w:rsidR="00FC5D0B"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w:t>エピソードを</w:t>
            </w:r>
            <w:r w:rsidR="00EB54C8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w:t>読み、グループで</w:t>
            </w:r>
            <w:r w:rsidR="00FC5D0B"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w:t>話し合う。</w:t>
            </w: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</w:tcBorders>
          </w:tcPr>
          <w:p w14:paraId="6D3FA954" w14:textId="372C6D06" w:rsidR="002A7AA9" w:rsidRPr="002337DA" w:rsidRDefault="002A7AA9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◎</w:t>
            </w:r>
            <w:r w:rsidR="00A52672"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子どもの「ケータイ</w:t>
            </w:r>
            <w:r w:rsidR="00A52672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・スマホ</w:t>
            </w:r>
            <w:r w:rsidR="00A52672"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」利用をめぐる危険な現状・実態につ</w:t>
            </w:r>
            <w:r w:rsidR="00A52672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いて知り、対応の必要性に気付くことをねらいとする。また、</w:t>
            </w:r>
            <w:r w:rsidR="00BF6922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登場人物の心情を想像し</w:t>
            </w:r>
            <w:r w:rsidR="008A796A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、子どもが相談しやすい</w:t>
            </w:r>
            <w:r w:rsidR="00BF6922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声かけについてみんなで考えることをねらいとする。</w:t>
            </w:r>
          </w:p>
          <w:p w14:paraId="3B69819A" w14:textId="02103D34" w:rsidR="00A52672" w:rsidRPr="002337DA" w:rsidRDefault="00A52672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8A132D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資料１・２を使って、</w:t>
            </w:r>
            <w:r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実際に起こっている犯罪・被害</w:t>
            </w: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</w:t>
            </w:r>
            <w:r w:rsidRPr="002337DA">
              <w:rPr>
                <w:rFonts w:ascii="HG丸ｺﾞｼｯｸM-PRO" w:eastAsia="HG丸ｺﾞｼｯｸM-PRO" w:hAnsi="HG丸ｺﾞｼｯｸM-PRO"/>
                <w:sz w:val="16"/>
                <w:szCs w:val="16"/>
              </w:rPr>
              <w:t>はどのようなもの</w:t>
            </w: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があるか紹介する。</w:t>
            </w:r>
          </w:p>
          <w:p w14:paraId="4E93EFB7" w14:textId="75B57EF3" w:rsidR="00603D95" w:rsidRPr="002337DA" w:rsidRDefault="00603D95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・犯罪となる一歩手前で、嫌な思いや怖い体験をしたことのある児童生徒は、もっとたくさんいることを伝える。</w:t>
            </w:r>
          </w:p>
          <w:p w14:paraId="05F12480" w14:textId="096FBF8E" w:rsidR="00603D95" w:rsidRPr="002337DA" w:rsidRDefault="00603D95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・男の子が被害者になるケースもあることを伝える。</w:t>
            </w:r>
          </w:p>
          <w:p w14:paraId="3D5A702C" w14:textId="73C7FB70" w:rsidR="00603D95" w:rsidRPr="002337DA" w:rsidRDefault="00603D95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・ゲームなど子どもの日常の行動の延長「すぐ身近」にあることを伝える。</w:t>
            </w:r>
          </w:p>
          <w:p w14:paraId="72085E1C" w14:textId="1F0ABDE8" w:rsidR="00EB54C8" w:rsidRPr="002337DA" w:rsidRDefault="00EB54C8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・エピソードを読み、どんな声かけをするか、ワークシートに記入する。</w:t>
            </w:r>
          </w:p>
          <w:p w14:paraId="79D49BC3" w14:textId="013AF5A2" w:rsidR="00F659FF" w:rsidRPr="002337DA" w:rsidRDefault="00F659FF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・エピソードについては、AとBのどちらか</w:t>
            </w:r>
            <w:r w:rsidR="00EB54C8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一方</w:t>
            </w: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を選んで声かけを考え</w:t>
            </w:r>
            <w:r w:rsidR="00587C4F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る</w:t>
            </w:r>
            <w:r w:rsidR="00EB54C8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。（</w:t>
            </w:r>
            <w:r w:rsidR="00587C4F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時間があれば、両方考えても</w:t>
            </w: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よい。</w:t>
            </w:r>
            <w:r w:rsidR="00EB54C8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  <w:p w14:paraId="32DE5B8B" w14:textId="187C04A4" w:rsidR="00B855E1" w:rsidRPr="002337DA" w:rsidRDefault="00B855E1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EB54C8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ワークシートに記入した内容を</w:t>
            </w: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グループで</w:t>
            </w:r>
            <w:r w:rsidR="00B551E4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共有する</w:t>
            </w:r>
            <w:r w:rsidR="00EB54C8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。</w:t>
            </w:r>
          </w:p>
          <w:p w14:paraId="59216A2E" w14:textId="59D44628" w:rsidR="00AA6B26" w:rsidRPr="002337DA" w:rsidRDefault="00AA6B26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B551E4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共有</w:t>
            </w:r>
            <w:r w:rsidR="00EB54C8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後、</w:t>
            </w: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相談しやすい声かけやかかわり方をグループで話し合う。</w:t>
            </w:r>
          </w:p>
          <w:p w14:paraId="06860E30" w14:textId="32282F00" w:rsidR="00895BB6" w:rsidRPr="002337DA" w:rsidRDefault="00B551E4" w:rsidP="002337DA">
            <w:pPr>
              <w:snapToGrid w:val="0"/>
              <w:spacing w:line="180" w:lineRule="exact"/>
              <w:ind w:left="480" w:hangingChars="300" w:hanging="4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895BB6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例）「普段と様子が違うから心配」「あなたの味方だから」という気持ちを伝え</w:t>
            </w:r>
            <w:r w:rsidR="00B855E1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る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1EB356AD" w14:textId="77777777" w:rsidR="00EB54C8" w:rsidRDefault="00EB54C8" w:rsidP="002337DA">
            <w:pPr>
              <w:snapToGrid w:val="0"/>
              <w:spacing w:line="1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資料１</w:t>
            </w:r>
          </w:p>
          <w:p w14:paraId="39E5B475" w14:textId="77777777" w:rsidR="00EB54C8" w:rsidRDefault="00EB54C8" w:rsidP="002337DA">
            <w:pPr>
              <w:snapToGrid w:val="0"/>
              <w:spacing w:line="1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資料２</w:t>
            </w:r>
          </w:p>
          <w:p w14:paraId="31C440F9" w14:textId="611691D6" w:rsidR="00013392" w:rsidRPr="00063D6F" w:rsidRDefault="00013392" w:rsidP="002337DA">
            <w:pPr>
              <w:snapToGrid w:val="0"/>
              <w:spacing w:line="1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ワークシート</w:t>
            </w:r>
          </w:p>
          <w:p w14:paraId="5FDAF7D7" w14:textId="5103ED4C" w:rsidR="00702868" w:rsidRPr="00063D6F" w:rsidRDefault="00702868" w:rsidP="002337DA">
            <w:pPr>
              <w:snapToGrid w:val="0"/>
              <w:spacing w:line="1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</w:p>
        </w:tc>
      </w:tr>
      <w:tr w:rsidR="00063D6F" w:rsidRPr="00063D6F" w14:paraId="2C459ACF" w14:textId="77777777" w:rsidTr="002337DA">
        <w:trPr>
          <w:trHeight w:val="4260"/>
          <w:jc w:val="center"/>
        </w:trPr>
        <w:tc>
          <w:tcPr>
            <w:tcW w:w="1555" w:type="dxa"/>
            <w:tcBorders>
              <w:top w:val="single" w:sz="4" w:space="0" w:color="FFFFFF" w:themeColor="background1"/>
              <w:bottom w:val="dashed" w:sz="4" w:space="0" w:color="FFFFFF" w:themeColor="background1"/>
            </w:tcBorders>
          </w:tcPr>
          <w:p w14:paraId="3BBBD98F" w14:textId="639517AF" w:rsidR="00B05C15" w:rsidRPr="00063D6F" w:rsidRDefault="00A52672" w:rsidP="00664454">
            <w:pPr>
              <w:spacing w:before="60" w:line="28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20</w:t>
            </w:r>
            <w:r w:rsidR="00C60544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30960A22" w14:textId="33851BB8" w:rsidR="0000080C" w:rsidRPr="00063D6F" w:rsidRDefault="00013392" w:rsidP="002337DA">
            <w:pPr>
              <w:spacing w:beforeLines="30" w:before="108" w:line="200" w:lineRule="exac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6"/>
                <w:szCs w:val="16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ABFA85C" wp14:editId="75586781">
                      <wp:simplePos x="0" y="0"/>
                      <wp:positionH relativeFrom="margin">
                        <wp:posOffset>-41275</wp:posOffset>
                      </wp:positionH>
                      <wp:positionV relativeFrom="paragraph">
                        <wp:posOffset>21590</wp:posOffset>
                      </wp:positionV>
                      <wp:extent cx="720000" cy="252000"/>
                      <wp:effectExtent l="0" t="0" r="444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252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FFB11E" w14:textId="67B2E8A3" w:rsidR="00013392" w:rsidRPr="00013392" w:rsidRDefault="00013392" w:rsidP="0001339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ワーク</w:t>
                                  </w:r>
                                  <w:r w:rsidR="00A52672" w:rsidRPr="00063D6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BFA85C" id="_x0000_s1030" style="position:absolute;left:0;text-align:left;margin-left:-3.25pt;margin-top:1.7pt;width:56.7pt;height:19.8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" fillcolor="#92d050" stroked="f" strokeweight=".5pt">
                      <v:textbox inset="0,0,0,0">
                        <w:txbxContent>
                          <w:p w14:paraId="09FFB11E" w14:textId="67B2E8A3" w:rsidR="00013392" w:rsidRPr="00013392" w:rsidRDefault="00013392" w:rsidP="0001339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ワーク</w:t>
                            </w:r>
                            <w:r w:rsidR="00A52672" w:rsidRPr="00063D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３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6FDE8191" w14:textId="77777777" w:rsidR="002A7AA9" w:rsidRPr="00063D6F" w:rsidRDefault="002A7AA9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6"/>
                <w:szCs w:val="16"/>
              </w:rPr>
            </w:pPr>
          </w:p>
          <w:p w14:paraId="62E8664E" w14:textId="77777777" w:rsidR="002A7AA9" w:rsidRDefault="002A7AA9" w:rsidP="002337DA">
            <w:pPr>
              <w:spacing w:line="200" w:lineRule="exact"/>
              <w:ind w:left="160" w:hangingChars="100" w:hanging="160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6"/>
                <w:szCs w:val="16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w:t>・</w:t>
            </w:r>
            <w:r w:rsidR="007E1867"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w:t>家庭でできること</w:t>
            </w:r>
            <w:r w:rsidR="007E1867" w:rsidRPr="00063D6F"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6"/>
                <w:szCs w:val="16"/>
              </w:rPr>
              <w:t>に</w:t>
            </w:r>
            <w:r w:rsidR="007E1867"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w:t>ついて話し合う。</w:t>
            </w:r>
          </w:p>
          <w:p w14:paraId="070F8343" w14:textId="253DED61" w:rsidR="00E539E2" w:rsidRPr="00063D6F" w:rsidRDefault="00E539E2" w:rsidP="002337DA">
            <w:pPr>
              <w:spacing w:line="200" w:lineRule="exact"/>
              <w:ind w:left="160" w:hangingChars="100" w:hanging="160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w:t>・全体で共有する。</w:t>
            </w:r>
          </w:p>
        </w:tc>
        <w:tc>
          <w:tcPr>
            <w:tcW w:w="5528" w:type="dxa"/>
            <w:tcBorders>
              <w:top w:val="dashed" w:sz="4" w:space="0" w:color="auto"/>
              <w:bottom w:val="dashed" w:sz="4" w:space="0" w:color="auto"/>
            </w:tcBorders>
          </w:tcPr>
          <w:p w14:paraId="4B896D0E" w14:textId="1873F2E0" w:rsidR="001B2307" w:rsidRPr="002337DA" w:rsidRDefault="001B2307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◎</w:t>
            </w:r>
            <w:r w:rsidR="007E1867" w:rsidRPr="002337D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トラブルや依存を防ぐために、</w:t>
            </w:r>
            <w:r w:rsidR="00EF48D8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ルールづくりや</w:t>
            </w:r>
            <w:r w:rsidR="009D422F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フィルタリングサービスの</w:t>
            </w:r>
            <w:r w:rsidR="00EF48D8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利用だけでなく、</w:t>
            </w:r>
            <w:r w:rsidR="008A796A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普段から相談しやすい環境をつくる</w:t>
            </w:r>
            <w:r w:rsidR="00EF48D8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ことの大切さについて</w:t>
            </w:r>
            <w:r w:rsidR="007E1867" w:rsidRPr="002337D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考え</w:t>
            </w:r>
            <w:r w:rsidR="007E1867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ることをねらいとする。</w:t>
            </w:r>
          </w:p>
          <w:p w14:paraId="4217672C" w14:textId="546BD52A" w:rsidR="001B2307" w:rsidRPr="002337DA" w:rsidRDefault="001B2307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</w:t>
            </w:r>
            <w:r w:rsidR="00702868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すぐに実践可能なこと</w:t>
            </w:r>
            <w:r w:rsidR="00FC5318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だけでなく、</w:t>
            </w:r>
            <w:r w:rsidR="00702868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時間をかけることで実践可能なことなどの視点で</w:t>
            </w:r>
            <w:r w:rsidR="007E1867" w:rsidRPr="002337D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話し</w:t>
            </w:r>
            <w:r w:rsidR="007E1867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合う。</w:t>
            </w:r>
          </w:p>
          <w:p w14:paraId="0308CE72" w14:textId="37C76523" w:rsidR="00FC5318" w:rsidRPr="002337DA" w:rsidRDefault="00FC5318" w:rsidP="002337DA">
            <w:pPr>
              <w:snapToGrid w:val="0"/>
              <w:spacing w:line="1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（例）</w:t>
            </w:r>
          </w:p>
          <w:p w14:paraId="1720CDC2" w14:textId="3A040848" w:rsidR="00FC5318" w:rsidRPr="002337DA" w:rsidRDefault="00FC5318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＜すぐに</w:t>
            </w:r>
            <w:r w:rsidR="00420535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実践</w:t>
            </w:r>
            <w:r w:rsidR="00B551E4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可能な</w:t>
            </w: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こと＞</w:t>
            </w:r>
          </w:p>
          <w:p w14:paraId="5D5983F9" w14:textId="2A4EBDFD" w:rsidR="007E1867" w:rsidRPr="002337DA" w:rsidRDefault="00FC5318" w:rsidP="002337DA">
            <w:pPr>
              <w:snapToGrid w:val="0"/>
              <w:spacing w:line="180" w:lineRule="exact"/>
              <w:ind w:leftChars="100" w:left="210" w:firstLineChars="100" w:firstLine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</w:t>
            </w:r>
            <w:r w:rsidR="007E1867" w:rsidRPr="002337D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「ケータイ</w:t>
            </w:r>
            <w:r w:rsidR="00430A5C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・スマホ</w:t>
            </w:r>
            <w:r w:rsidR="007E1867" w:rsidRPr="002337D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」の必要性を子どもと話し合いながら考</w:t>
            </w:r>
            <w:r w:rsidR="007E1867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える</w:t>
            </w:r>
            <w:r w:rsidR="009D422F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こと</w:t>
            </w:r>
          </w:p>
          <w:p w14:paraId="4E28C4F8" w14:textId="3F9B5CBF" w:rsidR="007E1867" w:rsidRPr="002337DA" w:rsidRDefault="007E1867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FC5318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 w:rsidRPr="002337D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（家庭環境、子どもの発達段階等）</w:t>
            </w:r>
          </w:p>
          <w:p w14:paraId="5775E41F" w14:textId="51654E4C" w:rsidR="009D422F" w:rsidRPr="002337DA" w:rsidRDefault="00FC5318" w:rsidP="002337DA">
            <w:pPr>
              <w:snapToGrid w:val="0"/>
              <w:spacing w:line="180" w:lineRule="exact"/>
              <w:ind w:firstLineChars="200" w:firstLine="32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</w:t>
            </w:r>
            <w:r w:rsidR="009D422F" w:rsidRPr="002337D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持たせるなら</w:t>
            </w:r>
            <w:r w:rsidR="007E1867" w:rsidRPr="002337D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家庭でのルールを子どもと話し合い</w:t>
            </w:r>
            <w:r w:rsidR="007E1867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ながらつくる</w:t>
            </w:r>
            <w:r w:rsidR="009D422F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こと</w:t>
            </w:r>
          </w:p>
          <w:p w14:paraId="62405312" w14:textId="3679A73B" w:rsidR="009D422F" w:rsidRPr="002337DA" w:rsidRDefault="009D422F" w:rsidP="002337DA">
            <w:pPr>
              <w:snapToGrid w:val="0"/>
              <w:spacing w:line="180" w:lineRule="exact"/>
              <w:ind w:firstLineChars="300" w:firstLine="48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（使用時間・場所、</w:t>
            </w:r>
            <w:r w:rsidR="007E1867" w:rsidRPr="002337D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書き</w:t>
            </w:r>
            <w:r w:rsidR="007E1867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込み、インターネットや</w:t>
            </w: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SNS</w:t>
            </w:r>
            <w:r w:rsidR="007E1867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の利用、学校</w:t>
            </w:r>
          </w:p>
          <w:p w14:paraId="19B7B231" w14:textId="0523A5E0" w:rsidR="007E1867" w:rsidRPr="002337DA" w:rsidRDefault="007E1867" w:rsidP="002337DA">
            <w:pPr>
              <w:snapToGrid w:val="0"/>
              <w:spacing w:line="180" w:lineRule="exact"/>
              <w:ind w:firstLineChars="400" w:firstLine="64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のルール・公共の場でのマナーやルール等を考える）</w:t>
            </w:r>
          </w:p>
          <w:p w14:paraId="373BBC05" w14:textId="4641DD0F" w:rsidR="007E1867" w:rsidRPr="002337DA" w:rsidRDefault="00FC5318" w:rsidP="002337DA">
            <w:pPr>
              <w:snapToGrid w:val="0"/>
              <w:spacing w:line="180" w:lineRule="exact"/>
              <w:ind w:leftChars="100" w:left="210" w:firstLineChars="100" w:firstLine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</w:t>
            </w:r>
            <w:r w:rsidR="007E1867" w:rsidRPr="002337D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発達段階に応じたフィルタリング・アクセス制限を</w:t>
            </w:r>
            <w:r w:rsidR="009D422F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行うこと</w:t>
            </w:r>
          </w:p>
          <w:p w14:paraId="0C443A76" w14:textId="67CA61D6" w:rsidR="00FC5D0B" w:rsidRPr="002337DA" w:rsidRDefault="007E1867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FC5318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 w:rsidRPr="002337D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→技術的な知識、手段（フィルタリング・アクセス</w:t>
            </w: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制限等）等を資料</w:t>
            </w:r>
          </w:p>
          <w:p w14:paraId="304586C8" w14:textId="439F230B" w:rsidR="007E1867" w:rsidRPr="002337DA" w:rsidRDefault="007E1867" w:rsidP="002337DA">
            <w:pPr>
              <w:snapToGrid w:val="0"/>
              <w:spacing w:line="180" w:lineRule="exact"/>
              <w:ind w:firstLineChars="400" w:firstLine="64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から知る</w:t>
            </w:r>
          </w:p>
          <w:p w14:paraId="5D17C55B" w14:textId="1FB8871A" w:rsidR="00FC5318" w:rsidRPr="002337DA" w:rsidRDefault="00FC5318" w:rsidP="002337DA">
            <w:pPr>
              <w:snapToGrid w:val="0"/>
              <w:spacing w:line="1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＜時間</w:t>
            </w:r>
            <w:r w:rsidR="00B551E4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をかけることで実践可能な</w:t>
            </w: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こと＞</w:t>
            </w:r>
          </w:p>
          <w:p w14:paraId="708D1A3A" w14:textId="0E3A5100" w:rsidR="00EF48D8" w:rsidRPr="002337DA" w:rsidRDefault="00EF48D8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 w:rsidR="00FD26BE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 w:rsidR="00FC5318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</w:t>
            </w:r>
            <w:r w:rsidRPr="002337D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子どもとの日々のコミュニケーションが大切であること</w:t>
            </w:r>
          </w:p>
          <w:p w14:paraId="70340466" w14:textId="4B9C0845" w:rsidR="00EF48D8" w:rsidRPr="002337DA" w:rsidRDefault="00EF48D8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FD26BE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</w:t>
            </w: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挨拶をする、声をかける、気にかける、見守る等</w:t>
            </w:r>
          </w:p>
          <w:p w14:paraId="0C167ACD" w14:textId="57890AEB" w:rsidR="00FC5D0B" w:rsidRPr="002337DA" w:rsidRDefault="00EF48D8" w:rsidP="002337DA">
            <w:pPr>
              <w:snapToGrid w:val="0"/>
              <w:spacing w:line="180" w:lineRule="exact"/>
              <w:ind w:left="640" w:hangingChars="400" w:hanging="64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FD26BE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</w:t>
            </w:r>
            <w:r w:rsidRPr="002337D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子どもにコミュニケーション能力、マナーを身に付けさ</w:t>
            </w: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せることの</w:t>
            </w:r>
          </w:p>
          <w:p w14:paraId="1699BB76" w14:textId="58ECB632" w:rsidR="00EF48D8" w:rsidRPr="002337DA" w:rsidRDefault="00EF48D8" w:rsidP="002337DA">
            <w:pPr>
              <w:snapToGrid w:val="0"/>
              <w:spacing w:line="180" w:lineRule="exact"/>
              <w:ind w:firstLineChars="300" w:firstLine="48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重要性を認識すること</w:t>
            </w:r>
          </w:p>
          <w:p w14:paraId="7EE99E70" w14:textId="2FDD472D" w:rsidR="00EF48D8" w:rsidRPr="002337DA" w:rsidRDefault="00EF48D8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FD26BE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</w:t>
            </w: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被害者や加害者をつくらないための家庭教育の必要性</w:t>
            </w:r>
            <w:r w:rsidR="00702868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があること</w:t>
            </w:r>
          </w:p>
          <w:p w14:paraId="792B4AB2" w14:textId="31187B60" w:rsidR="00A52672" w:rsidRPr="002337DA" w:rsidRDefault="007E1867" w:rsidP="002337DA">
            <w:pPr>
              <w:snapToGrid w:val="0"/>
              <w:spacing w:line="180" w:lineRule="exact"/>
              <w:ind w:left="160" w:hangingChars="100" w:hanging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※</w:t>
            </w:r>
            <w:r w:rsidRPr="002337D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2009年４月１日から施行された「青少年が安全に安心して</w:t>
            </w: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インターネットを利用できる環境の整備等に関する法律」で、</w:t>
            </w:r>
            <w:r w:rsidRPr="002337DA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18歳未満の子どもに携帯電話を使用させる場合、フィ</w:t>
            </w: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ルタリングサービスの利用が義務付けられている。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708C701F" w14:textId="77777777" w:rsidR="00B05C15" w:rsidRPr="00063D6F" w:rsidRDefault="00013392" w:rsidP="002337DA">
            <w:pPr>
              <w:snapToGrid w:val="0"/>
              <w:spacing w:line="1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ワークシート</w:t>
            </w:r>
          </w:p>
          <w:p w14:paraId="0CDD990F" w14:textId="5118FA72" w:rsidR="00430A5C" w:rsidRPr="00063D6F" w:rsidRDefault="00430A5C" w:rsidP="002337DA">
            <w:pPr>
              <w:snapToGrid w:val="0"/>
              <w:spacing w:line="1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</w:p>
        </w:tc>
      </w:tr>
      <w:tr w:rsidR="00063D6F" w:rsidRPr="00063D6F" w14:paraId="2BEFE7EC" w14:textId="77777777" w:rsidTr="002337DA">
        <w:trPr>
          <w:trHeight w:val="600"/>
          <w:jc w:val="center"/>
        </w:trPr>
        <w:tc>
          <w:tcPr>
            <w:tcW w:w="1555" w:type="dxa"/>
            <w:tcBorders>
              <w:top w:val="dashed" w:sz="4" w:space="0" w:color="FFFFFF" w:themeColor="background1"/>
              <w:bottom w:val="single" w:sz="4" w:space="0" w:color="auto"/>
            </w:tcBorders>
          </w:tcPr>
          <w:p w14:paraId="70560267" w14:textId="097F0152" w:rsidR="00A52672" w:rsidRPr="00063D6F" w:rsidRDefault="00A52672" w:rsidP="00664454">
            <w:pPr>
              <w:snapToGrid w:val="0"/>
              <w:spacing w:before="60" w:line="28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10分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4B32E671" w14:textId="44E8AFF9" w:rsidR="00A52672" w:rsidRPr="00063D6F" w:rsidRDefault="004C2A49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6"/>
                <w:szCs w:val="16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A735D97" wp14:editId="6080222B">
                      <wp:simplePos x="0" y="0"/>
                      <wp:positionH relativeFrom="margin">
                        <wp:posOffset>-44450</wp:posOffset>
                      </wp:positionH>
                      <wp:positionV relativeFrom="paragraph">
                        <wp:posOffset>21590</wp:posOffset>
                      </wp:positionV>
                      <wp:extent cx="666750" cy="209550"/>
                      <wp:effectExtent l="0" t="0" r="0" b="0"/>
                      <wp:wrapNone/>
                      <wp:docPr id="1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095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C70B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0DDB46" w14:textId="77777777" w:rsidR="004C2A49" w:rsidRPr="002D5C59" w:rsidRDefault="004C2A49" w:rsidP="002337DA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資料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紹介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735D97" id="_x0000_s1031" style="position:absolute;left:0;text-align:left;margin-left:-3.5pt;margin-top:1.7pt;width:52.5pt;height:16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" fillcolor="#fc70b6" stroked="f" strokeweight=".5pt">
                      <v:textbox inset="0,0,0,0">
                        <w:txbxContent>
                          <w:p w14:paraId="1F0DDB46" w14:textId="77777777" w:rsidR="004C2A49" w:rsidRPr="002D5C59" w:rsidRDefault="004C2A49" w:rsidP="002337DA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資料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紹介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67AAE027" w14:textId="4179175B" w:rsidR="004C2A49" w:rsidRPr="00063D6F" w:rsidRDefault="004C2A49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6"/>
                <w:szCs w:val="16"/>
              </w:rPr>
            </w:pPr>
          </w:p>
          <w:p w14:paraId="2EA72786" w14:textId="03B933EF" w:rsidR="004C2A49" w:rsidRPr="00063D6F" w:rsidRDefault="004C2A49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6"/>
                <w:szCs w:val="16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w:t>・資料を紹介する。</w:t>
            </w:r>
          </w:p>
        </w:tc>
        <w:tc>
          <w:tcPr>
            <w:tcW w:w="5528" w:type="dxa"/>
            <w:tcBorders>
              <w:top w:val="dashed" w:sz="4" w:space="0" w:color="auto"/>
              <w:bottom w:val="single" w:sz="4" w:space="0" w:color="auto"/>
            </w:tcBorders>
          </w:tcPr>
          <w:p w14:paraId="0DE4514A" w14:textId="0FC8FD46" w:rsidR="00E539E2" w:rsidRPr="002337DA" w:rsidRDefault="00E539E2" w:rsidP="002337DA">
            <w:pPr>
              <w:spacing w:line="20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◎「ケータイ・スマホ」を子どもに持たせるときは、親が何をすべきかを考えることをねらいとする。</w:t>
            </w:r>
          </w:p>
          <w:p w14:paraId="5DA40E21" w14:textId="57670F51" w:rsidR="00603D95" w:rsidRPr="002337DA" w:rsidRDefault="00544477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・必要に応じて資料</w:t>
            </w:r>
            <w:r w:rsidR="00702868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３</w:t>
            </w: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～</w:t>
            </w:r>
            <w:r w:rsidR="00F659FF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６から</w:t>
            </w: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選んで</w:t>
            </w:r>
            <w:r w:rsidR="0042053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配付</w:t>
            </w: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し、</w:t>
            </w:r>
            <w:r w:rsidR="009C7321"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紹介</w:t>
            </w:r>
            <w:r w:rsidRPr="002337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する。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</w:tcPr>
          <w:p w14:paraId="79BEE8A5" w14:textId="4FD2A7A4" w:rsidR="004C2A49" w:rsidRPr="00D477DF" w:rsidRDefault="004C2A49" w:rsidP="002337DA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D477D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資料</w:t>
            </w:r>
            <w:r w:rsidR="00702868" w:rsidRPr="00D477D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３</w:t>
            </w:r>
            <w:r w:rsidR="00603D95" w:rsidRPr="00D477D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～</w:t>
            </w:r>
            <w:r w:rsidR="00F659FF" w:rsidRPr="00D477D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６</w:t>
            </w:r>
          </w:p>
        </w:tc>
      </w:tr>
      <w:tr w:rsidR="00063D6F" w:rsidRPr="00063D6F" w14:paraId="48B34E54" w14:textId="77777777" w:rsidTr="002337DA">
        <w:trPr>
          <w:trHeight w:val="887"/>
          <w:jc w:val="center"/>
        </w:trPr>
        <w:tc>
          <w:tcPr>
            <w:tcW w:w="1555" w:type="dxa"/>
          </w:tcPr>
          <w:p w14:paraId="0550C02F" w14:textId="4C13C1E6" w:rsidR="003B3AEB" w:rsidRPr="00063D6F" w:rsidRDefault="00BE0884" w:rsidP="00664454">
            <w:pPr>
              <w:snapToGrid w:val="0"/>
              <w:spacing w:before="60" w:line="28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ACD352D" wp14:editId="1BFDCAE9">
                      <wp:simplePos x="0" y="0"/>
                      <wp:positionH relativeFrom="margin">
                        <wp:posOffset>-24632</wp:posOffset>
                      </wp:positionH>
                      <wp:positionV relativeFrom="paragraph">
                        <wp:posOffset>29845</wp:posOffset>
                      </wp:positionV>
                      <wp:extent cx="504000" cy="216000"/>
                      <wp:effectExtent l="0" t="0" r="0" b="0"/>
                      <wp:wrapNone/>
                      <wp:docPr id="1360217467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000" cy="216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C88525" w14:textId="77777777" w:rsidR="00BE0884" w:rsidRPr="002D5C59" w:rsidRDefault="00BE0884" w:rsidP="002D5C5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</w:pPr>
                                  <w:r w:rsidRPr="002D5C5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CD352D" id="_x0000_s1032" style="position:absolute;left:0;text-align:left;margin-left:-1.95pt;margin-top:2.35pt;width:39.7pt;height:17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" fillcolor="#00b0f0" stroked="f" strokeweight=".5pt">
                      <v:textbox inset="0,0,0,0">
                        <w:txbxContent>
                          <w:p w14:paraId="2CC88525" w14:textId="77777777" w:rsidR="00BE0884" w:rsidRPr="002D5C59" w:rsidRDefault="00BE0884" w:rsidP="002D5C59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2D5C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まとめ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013392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664454" w:rsidRPr="00063D6F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10</w:t>
            </w:r>
            <w:r w:rsidR="003B3AEB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分</w:t>
            </w:r>
          </w:p>
        </w:tc>
        <w:tc>
          <w:tcPr>
            <w:tcW w:w="1701" w:type="dxa"/>
          </w:tcPr>
          <w:p w14:paraId="05E97B68" w14:textId="79029925" w:rsidR="003B3AEB" w:rsidRPr="00063D6F" w:rsidRDefault="002337DA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A55CB53" wp14:editId="0018C094">
                      <wp:simplePos x="0" y="0"/>
                      <wp:positionH relativeFrom="margin">
                        <wp:posOffset>-34925</wp:posOffset>
                      </wp:positionH>
                      <wp:positionV relativeFrom="paragraph">
                        <wp:posOffset>32385</wp:posOffset>
                      </wp:positionV>
                      <wp:extent cx="823913" cy="216000"/>
                      <wp:effectExtent l="0" t="0" r="0" b="0"/>
                      <wp:wrapNone/>
                      <wp:docPr id="4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3913" cy="216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F3FEF0" w14:textId="51F6339A" w:rsidR="002D5C59" w:rsidRPr="002D5C59" w:rsidRDefault="002D5C59" w:rsidP="002D5C5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6"/>
                                    </w:rPr>
                                    <w:t>ふりかえり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55CB53" id="_x0000_s1033" style="position:absolute;left:0;text-align:left;margin-left:-2.75pt;margin-top:2.55pt;width:64.9pt;height:17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" fillcolor="#00b0f0" stroked="f" strokeweight=".5pt">
                      <v:textbox inset="0,0,0,0">
                        <w:txbxContent>
                          <w:p w14:paraId="15F3FEF0" w14:textId="51F6339A" w:rsidR="002D5C59" w:rsidRPr="002D5C59" w:rsidRDefault="002D5C59" w:rsidP="002D5C59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ふりかえり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692FFE53" w14:textId="4BC5C5A3" w:rsidR="003B3AEB" w:rsidRPr="00063D6F" w:rsidRDefault="003B3AEB" w:rsidP="002337DA">
            <w:pPr>
              <w:spacing w:line="20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1F9C0577" w14:textId="077F14EE" w:rsidR="006A7D28" w:rsidRPr="00063D6F" w:rsidRDefault="00B05C15" w:rsidP="002337DA">
            <w:pPr>
              <w:spacing w:line="200" w:lineRule="exact"/>
              <w:ind w:left="160" w:hangingChars="100" w:hanging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</w:t>
            </w:r>
            <w:r w:rsidR="001B2307"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感想を記入</w:t>
            </w:r>
            <w:r w:rsidR="009C732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し、</w:t>
            </w:r>
            <w:r w:rsidR="00E539E2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グループで</w:t>
            </w:r>
            <w:r w:rsidR="001B2307" w:rsidRPr="00063D6F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共有する。</w:t>
            </w:r>
          </w:p>
        </w:tc>
        <w:tc>
          <w:tcPr>
            <w:tcW w:w="5528" w:type="dxa"/>
          </w:tcPr>
          <w:p w14:paraId="6B1D790A" w14:textId="77777777" w:rsidR="00E539E2" w:rsidRPr="002337DA" w:rsidRDefault="00E539E2" w:rsidP="002337DA">
            <w:pPr>
              <w:spacing w:line="200" w:lineRule="exact"/>
              <w:ind w:left="160" w:hangingChars="100" w:hanging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◎学習をふりかえり、実践への意欲を高めることをねらいとする。</w:t>
            </w:r>
          </w:p>
          <w:p w14:paraId="3CD9414F" w14:textId="7259D411" w:rsidR="008E5A20" w:rsidRPr="002337DA" w:rsidRDefault="009D422F" w:rsidP="002337DA">
            <w:pPr>
              <w:spacing w:line="200" w:lineRule="exact"/>
              <w:ind w:left="160" w:hangingChars="100" w:hanging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・</w:t>
            </w:r>
            <w:r w:rsidR="00702868" w:rsidRPr="002337D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ケータイ・スマホのトラブルや危険性については、親としても常に学習して、最新の情報を得る必要があることを知らせる。</w:t>
            </w:r>
          </w:p>
        </w:tc>
        <w:tc>
          <w:tcPr>
            <w:tcW w:w="1276" w:type="dxa"/>
          </w:tcPr>
          <w:p w14:paraId="608A035C" w14:textId="77777777" w:rsidR="00013392" w:rsidRPr="00063D6F" w:rsidRDefault="00C73933" w:rsidP="002337DA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  <w:r w:rsidRPr="00063D6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ワークシート</w:t>
            </w:r>
          </w:p>
          <w:p w14:paraId="75AB539B" w14:textId="52813334" w:rsidR="008E5A20" w:rsidRPr="00063D6F" w:rsidRDefault="008E5A20" w:rsidP="002337DA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8"/>
              </w:rPr>
            </w:pPr>
          </w:p>
        </w:tc>
      </w:tr>
    </w:tbl>
    <w:p w14:paraId="21D0D172" w14:textId="7B474A84" w:rsidR="00A04A56" w:rsidRPr="00796403" w:rsidRDefault="00A04A56" w:rsidP="00796403">
      <w:pPr>
        <w:snapToGrid w:val="0"/>
        <w:spacing w:line="100" w:lineRule="exact"/>
        <w:rPr>
          <w:rFonts w:ascii="HG丸ｺﾞｼｯｸM-PRO" w:eastAsia="HG丸ｺﾞｼｯｸM-PRO" w:hAnsi="HG丸ｺﾞｼｯｸM-PRO"/>
          <w:sz w:val="8"/>
          <w:szCs w:val="8"/>
        </w:rPr>
      </w:pPr>
    </w:p>
    <w:sectPr w:rsidR="00A04A56" w:rsidRPr="00796403" w:rsidSect="00796403">
      <w:headerReference w:type="default" r:id="rId7"/>
      <w:footerReference w:type="default" r:id="rId8"/>
      <w:pgSz w:w="11906" w:h="16838" w:code="9"/>
      <w:pgMar w:top="907" w:right="907" w:bottom="907" w:left="907" w:header="567" w:footer="340" w:gutter="0"/>
      <w:pgNumType w:start="18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FA7E" w14:textId="77777777" w:rsidR="00AB2A5E" w:rsidRDefault="00AB2A5E" w:rsidP="00690DAD">
      <w:r>
        <w:separator/>
      </w:r>
    </w:p>
  </w:endnote>
  <w:endnote w:type="continuationSeparator" w:id="0">
    <w:p w14:paraId="6E3C8B8E" w14:textId="77777777" w:rsidR="00AB2A5E" w:rsidRDefault="00AB2A5E" w:rsidP="0069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小塚ゴシック Pro B">
    <w:altName w:val="ＭＳ ゴシック"/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o R">
    <w:altName w:val="ＭＳ ゴシック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-1559467291"/>
      <w:docPartObj>
        <w:docPartGallery w:val="Page Numbers (Bottom of Page)"/>
        <w:docPartUnique/>
      </w:docPartObj>
    </w:sdtPr>
    <w:sdtContent>
      <w:p w14:paraId="09DC72D7" w14:textId="340858F0" w:rsidR="00BE0884" w:rsidRPr="00BE0884" w:rsidRDefault="00BE0884" w:rsidP="002337DA">
        <w:pPr>
          <w:pStyle w:val="a8"/>
          <w:spacing w:beforeLines="10" w:before="24"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15D2D561" wp14:editId="443E5104">
                  <wp:simplePos x="0" y="0"/>
                  <wp:positionH relativeFrom="margin">
                    <wp:align>center</wp:align>
                  </wp:positionH>
                  <wp:positionV relativeFrom="page">
                    <wp:posOffset>10297160</wp:posOffset>
                  </wp:positionV>
                  <wp:extent cx="324000" cy="198000"/>
                  <wp:effectExtent l="0" t="0" r="0" b="0"/>
                  <wp:wrapNone/>
                  <wp:docPr id="2091962007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8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15444CEA" id="四角形: 角を丸くする 8" o:spid="_x0000_s1026" style="position:absolute;margin-left:0;margin-top:810.8pt;width:25.5pt;height:15.6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" fillcolor="#d8d8d8 [2732]" stroked="f" strokeweight="1pt">
                  <v:stroke joinstyle="miter"/>
                  <w10:wrap anchorx="margin" anchory="page"/>
                </v:roundrect>
              </w:pict>
            </mc:Fallback>
          </mc:AlternateContent>
        </w:r>
        <w:sdt>
          <w:sdtPr>
            <w:id w:val="432858951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 w:rsidR="00AA6B26">
              <w:rPr>
                <w:rFonts w:ascii="HG丸ｺﾞｼｯｸM-PRO" w:eastAsia="HG丸ｺﾞｼｯｸM-PRO" w:hAnsi="HG丸ｺﾞｼｯｸM-PRO"/>
                <w:noProof/>
                <w:color w:val="FFFFFF" w:themeColor="background1"/>
              </w:rPr>
              <w:t>108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D38F9" w14:textId="77777777" w:rsidR="00AB2A5E" w:rsidRDefault="00AB2A5E" w:rsidP="00690DAD">
      <w:r>
        <w:separator/>
      </w:r>
    </w:p>
  </w:footnote>
  <w:footnote w:type="continuationSeparator" w:id="0">
    <w:p w14:paraId="37F12184" w14:textId="77777777" w:rsidR="00AB2A5E" w:rsidRDefault="00AB2A5E" w:rsidP="00690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CF37" w14:textId="1B41D827" w:rsidR="00D45453" w:rsidRDefault="00AE1E07" w:rsidP="00D45453">
    <w:pPr>
      <w:pStyle w:val="a6"/>
    </w:pPr>
    <w:r w:rsidRPr="0076083F"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25118E" wp14:editId="79A03EE7">
              <wp:simplePos x="0" y="0"/>
              <wp:positionH relativeFrom="margin">
                <wp:posOffset>6985</wp:posOffset>
              </wp:positionH>
              <wp:positionV relativeFrom="paragraph">
                <wp:posOffset>-92710</wp:posOffset>
              </wp:positionV>
              <wp:extent cx="6377940" cy="301625"/>
              <wp:effectExtent l="0" t="0" r="3810" b="3175"/>
              <wp:wrapNone/>
              <wp:docPr id="1240530504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7940" cy="3016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  <a:alpha val="49804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6CBD7E" w14:textId="10F5BB1C" w:rsidR="00D45453" w:rsidRPr="008F434F" w:rsidRDefault="00F424C9" w:rsidP="002337DA">
                          <w:pPr>
                            <w:snapToGrid w:val="0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</w:rPr>
                            <w:t>Ⅳ</w:t>
                          </w:r>
                          <w:r w:rsidR="00D45453" w:rsidRPr="0040716C"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</w:rPr>
                            <w:t>思春期</w:t>
                          </w:r>
                          <w:r w:rsidR="00D45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</w:rPr>
                            <w:t>の子どもをもつ保護者を対象にしたプログラム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5118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4" type="#_x0000_t202" style="position:absolute;left:0;text-align:left;margin-left:.55pt;margin-top:-7.3pt;width:502.2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" fillcolor="#2e74b5 [2404]" stroked="f" strokeweight=".5pt">
              <v:fill opacity="32639f"/>
              <v:textbox>
                <w:txbxContent>
                  <w:p w14:paraId="416CBD7E" w14:textId="10F5BB1C" w:rsidR="00D45453" w:rsidRPr="008F434F" w:rsidRDefault="00F424C9" w:rsidP="002337DA">
                    <w:pPr>
                      <w:snapToGrid w:val="0"/>
                      <w:rPr>
                        <w:rFonts w:ascii="HG丸ｺﾞｼｯｸM-PRO" w:eastAsia="HG丸ｺﾞｼｯｸM-PRO" w:hAnsi="HG丸ｺﾞｼｯｸM-PRO"/>
                        <w:b/>
                        <w:bCs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</w:rPr>
                      <w:t>Ⅳ</w:t>
                    </w:r>
                    <w:r w:rsidR="00D45453" w:rsidRPr="0040716C">
                      <w:rPr>
                        <w:rFonts w:ascii="HG丸ｺﾞｼｯｸM-PRO" w:eastAsia="HG丸ｺﾞｼｯｸM-PRO" w:hAnsi="HG丸ｺﾞｼｯｸM-PRO"/>
                        <w:b/>
                        <w:bCs/>
                      </w:rPr>
                      <w:t xml:space="preserve">　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</w:rPr>
                      <w:t>思春期</w:t>
                    </w:r>
                    <w:r w:rsidR="00D45453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</w:rPr>
                      <w:t>の子どもをもつ保護者を対象にしたプログラム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AF4638C" w14:textId="28D901D5" w:rsidR="00D45453" w:rsidRDefault="002337DA" w:rsidP="00D45453">
    <w:r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8055F" wp14:editId="063C3655">
              <wp:simplePos x="0" y="0"/>
              <wp:positionH relativeFrom="column">
                <wp:posOffset>128905</wp:posOffset>
              </wp:positionH>
              <wp:positionV relativeFrom="paragraph">
                <wp:posOffset>102870</wp:posOffset>
              </wp:positionV>
              <wp:extent cx="717457" cy="301625"/>
              <wp:effectExtent l="19050" t="0" r="26035" b="22225"/>
              <wp:wrapNone/>
              <wp:docPr id="1594080460" name="六角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457" cy="301625"/>
                      </a:xfrm>
                      <a:prstGeom prst="hexagon">
                        <a:avLst>
                          <a:gd name="adj" fmla="val 58954"/>
                          <a:gd name="vf" fmla="val 115470"/>
                        </a:avLst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C4CC38" w14:textId="73D99F73" w:rsidR="002337DA" w:rsidRPr="002337DA" w:rsidRDefault="002337DA" w:rsidP="00420535">
                          <w:pPr>
                            <w:snapToGrid w:val="0"/>
                            <w:spacing w:line="32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2337D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Ⅳ-２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055F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六角形 3" o:spid="_x0000_s1035" type="#_x0000_t9" style="position:absolute;left:0;text-align:left;margin-left:10.15pt;margin-top:8.1pt;width:56.5pt;height:2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" adj="5354" fillcolor="#deeaf6 [660]" strokecolor="#2e74b5 [2404]" strokeweight="1pt">
              <v:textbox inset="0,0,0,0">
                <w:txbxContent>
                  <w:p w14:paraId="6CC4CC38" w14:textId="73D99F73" w:rsidR="002337DA" w:rsidRPr="002337DA" w:rsidRDefault="002337DA" w:rsidP="00420535">
                    <w:pPr>
                      <w:snapToGrid w:val="0"/>
                      <w:spacing w:line="320" w:lineRule="exact"/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 w:rsidRPr="002337DA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Ⅳ-２</w:t>
                    </w:r>
                  </w:p>
                </w:txbxContent>
              </v:textbox>
            </v:shape>
          </w:pict>
        </mc:Fallback>
      </mc:AlternateContent>
    </w:r>
    <w:r w:rsidR="00F6626A"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0B705C" wp14:editId="44726AB3">
              <wp:simplePos x="0" y="0"/>
              <wp:positionH relativeFrom="margin">
                <wp:posOffset>-4445</wp:posOffset>
              </wp:positionH>
              <wp:positionV relativeFrom="paragraph">
                <wp:posOffset>36830</wp:posOffset>
              </wp:positionV>
              <wp:extent cx="6393180" cy="684000"/>
              <wp:effectExtent l="0" t="0" r="7620" b="1905"/>
              <wp:wrapNone/>
              <wp:docPr id="2052877917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93180" cy="684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057010" w14:textId="77777777" w:rsidR="00F6626A" w:rsidRPr="00F6626A" w:rsidRDefault="00F6626A" w:rsidP="00796403">
                          <w:pPr>
                            <w:snapToGrid w:val="0"/>
                            <w:spacing w:line="520" w:lineRule="exact"/>
                            <w:ind w:leftChars="400" w:left="840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color w:val="FFFFFF" w:themeColor="background1"/>
                              <w:w w:val="95"/>
                              <w:sz w:val="44"/>
                              <w:szCs w:val="44"/>
                              <w14:glow w14:rad="101600">
                                <w14:schemeClr w14:val="accent1">
                                  <w14:alpha w14:val="40000"/>
                                  <w14:lumMod w14:val="75000"/>
                                </w14:schemeClr>
                              </w14:glow>
                            </w:rPr>
                          </w:pPr>
                          <w:r w:rsidRPr="00F6626A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FFFFFF" w:themeColor="background1"/>
                              <w:w w:val="95"/>
                              <w:sz w:val="44"/>
                              <w:szCs w:val="44"/>
                              <w14:glow w14:rad="101600">
                                <w14:schemeClr w14:val="accent1">
                                  <w14:alpha w14:val="40000"/>
                                  <w14:lumMod w14:val="75000"/>
                                </w14:schemeClr>
                              </w14:glow>
                            </w:rPr>
                            <w:t>子どものケータイ・スマホトラブル</w:t>
                          </w:r>
                          <w:r w:rsidRPr="00F6626A"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color w:val="FFFFFF" w:themeColor="background1"/>
                              <w:w w:val="95"/>
                              <w:sz w:val="44"/>
                              <w:szCs w:val="44"/>
                              <w14:glow w14:rad="101600">
                                <w14:schemeClr w14:val="accent1">
                                  <w14:alpha w14:val="40000"/>
                                  <w14:lumMod w14:val="75000"/>
                                </w14:schemeClr>
                              </w14:glow>
                            </w:rPr>
                            <w:t>に</w:t>
                          </w:r>
                        </w:p>
                        <w:p w14:paraId="2EA8C7F1" w14:textId="77777777" w:rsidR="00F6626A" w:rsidRPr="00F6626A" w:rsidRDefault="00F6626A" w:rsidP="00796403">
                          <w:pPr>
                            <w:snapToGrid w:val="0"/>
                            <w:spacing w:line="520" w:lineRule="exact"/>
                            <w:ind w:leftChars="190" w:left="399"/>
                            <w:jc w:val="center"/>
                            <w:rPr>
                              <w:rFonts w:ascii="ＭＳ ゴシック" w:eastAsia="ＭＳ ゴシック" w:hAnsi="ＭＳ ゴシック"/>
                              <w:w w:val="95"/>
                              <w14:glow w14:rad="101600">
                                <w14:schemeClr w14:val="accent1">
                                  <w14:alpha w14:val="40000"/>
                                  <w14:lumMod w14:val="75000"/>
                                </w14:schemeClr>
                              </w14:glow>
                            </w:rPr>
                          </w:pPr>
                          <w:r w:rsidRPr="00F6626A"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color w:val="FFFFFF" w:themeColor="background1"/>
                              <w:w w:val="95"/>
                              <w:sz w:val="44"/>
                              <w:szCs w:val="44"/>
                              <w14:glow w14:rad="101600">
                                <w14:schemeClr w14:val="accent1">
                                  <w14:alpha w14:val="40000"/>
                                  <w14:lumMod w14:val="75000"/>
                                </w14:schemeClr>
                              </w14:glow>
                            </w:rPr>
                            <w:t>ど</w:t>
                          </w:r>
                          <w:r w:rsidRPr="00F6626A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FFFFFF" w:themeColor="background1"/>
                              <w:w w:val="95"/>
                              <w:sz w:val="44"/>
                              <w:szCs w:val="44"/>
                              <w14:glow w14:rad="101600">
                                <w14:schemeClr w14:val="accent1">
                                  <w14:alpha w14:val="40000"/>
                                  <w14:lumMod w14:val="75000"/>
                                </w14:schemeClr>
                              </w14:glow>
                            </w:rPr>
                            <w:t>う</w:t>
                          </w:r>
                          <w:r w:rsidRPr="00F6626A"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color w:val="FFFFFF" w:themeColor="background1"/>
                              <w:w w:val="95"/>
                              <w:sz w:val="44"/>
                              <w:szCs w:val="44"/>
                              <w14:glow w14:rad="101600">
                                <w14:schemeClr w14:val="accent1">
                                  <w14:alpha w14:val="40000"/>
                                  <w14:lumMod w14:val="75000"/>
                                </w14:schemeClr>
                              </w14:glow>
                            </w:rPr>
                            <w:t>向き合う？</w:t>
                          </w:r>
                        </w:p>
                        <w:p w14:paraId="3A33DC07" w14:textId="77777777" w:rsidR="00F6626A" w:rsidRDefault="00F6626A" w:rsidP="00F6626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0B705C" id="正方形/長方形 4" o:spid="_x0000_s1036" style="position:absolute;left:0;text-align:left;margin-left:-.35pt;margin-top:2.9pt;width:503.4pt;height:5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" fillcolor="#bdd6ee [1300]" stroked="f" strokeweight="1pt">
              <v:textbox inset=",0,,0">
                <w:txbxContent>
                  <w:p w14:paraId="1F057010" w14:textId="77777777" w:rsidR="00F6626A" w:rsidRPr="00F6626A" w:rsidRDefault="00F6626A" w:rsidP="00796403">
                    <w:pPr>
                      <w:snapToGrid w:val="0"/>
                      <w:spacing w:line="520" w:lineRule="exact"/>
                      <w:ind w:leftChars="400" w:left="840"/>
                      <w:jc w:val="center"/>
                      <w:rPr>
                        <w:rFonts w:ascii="ＭＳ ゴシック" w:eastAsia="ＭＳ ゴシック" w:hAnsi="ＭＳ ゴシック"/>
                        <w:b/>
                        <w:bCs/>
                        <w:color w:val="FFFFFF" w:themeColor="background1"/>
                        <w:w w:val="95"/>
                        <w:sz w:val="44"/>
                        <w:szCs w:val="44"/>
                        <w14:glow w14:rad="101600">
                          <w14:schemeClr w14:val="accent1">
                            <w14:alpha w14:val="40000"/>
                            <w14:lumMod w14:val="75000"/>
                          </w14:schemeClr>
                        </w14:glow>
                      </w:rPr>
                    </w:pPr>
                    <w:r w:rsidRPr="00F6626A">
                      <w:rPr>
                        <w:rFonts w:ascii="ＭＳ ゴシック" w:eastAsia="ＭＳ ゴシック" w:hAnsi="ＭＳ ゴシック" w:hint="eastAsia"/>
                        <w:b/>
                        <w:bCs/>
                        <w:color w:val="FFFFFF" w:themeColor="background1"/>
                        <w:w w:val="95"/>
                        <w:sz w:val="44"/>
                        <w:szCs w:val="44"/>
                        <w14:glow w14:rad="101600">
                          <w14:schemeClr w14:val="accent1">
                            <w14:alpha w14:val="40000"/>
                            <w14:lumMod w14:val="75000"/>
                          </w14:schemeClr>
                        </w14:glow>
                      </w:rPr>
                      <w:t>子どものケータイ・スマホトラブル</w:t>
                    </w:r>
                    <w:r w:rsidRPr="00F6626A">
                      <w:rPr>
                        <w:rFonts w:ascii="ＭＳ ゴシック" w:eastAsia="ＭＳ ゴシック" w:hAnsi="ＭＳ ゴシック"/>
                        <w:b/>
                        <w:bCs/>
                        <w:color w:val="FFFFFF" w:themeColor="background1"/>
                        <w:w w:val="95"/>
                        <w:sz w:val="44"/>
                        <w:szCs w:val="44"/>
                        <w14:glow w14:rad="101600">
                          <w14:schemeClr w14:val="accent1">
                            <w14:alpha w14:val="40000"/>
                            <w14:lumMod w14:val="75000"/>
                          </w14:schemeClr>
                        </w14:glow>
                      </w:rPr>
                      <w:t>に</w:t>
                    </w:r>
                  </w:p>
                  <w:p w14:paraId="2EA8C7F1" w14:textId="77777777" w:rsidR="00F6626A" w:rsidRPr="00F6626A" w:rsidRDefault="00F6626A" w:rsidP="00796403">
                    <w:pPr>
                      <w:snapToGrid w:val="0"/>
                      <w:spacing w:line="520" w:lineRule="exact"/>
                      <w:ind w:leftChars="190" w:left="399"/>
                      <w:jc w:val="center"/>
                      <w:rPr>
                        <w:rFonts w:ascii="ＭＳ ゴシック" w:eastAsia="ＭＳ ゴシック" w:hAnsi="ＭＳ ゴシック"/>
                        <w:w w:val="95"/>
                        <w14:glow w14:rad="101600">
                          <w14:schemeClr w14:val="accent1">
                            <w14:alpha w14:val="40000"/>
                            <w14:lumMod w14:val="75000"/>
                          </w14:schemeClr>
                        </w14:glow>
                      </w:rPr>
                    </w:pPr>
                    <w:r w:rsidRPr="00F6626A">
                      <w:rPr>
                        <w:rFonts w:ascii="ＭＳ ゴシック" w:eastAsia="ＭＳ ゴシック" w:hAnsi="ＭＳ ゴシック"/>
                        <w:b/>
                        <w:bCs/>
                        <w:color w:val="FFFFFF" w:themeColor="background1"/>
                        <w:w w:val="95"/>
                        <w:sz w:val="44"/>
                        <w:szCs w:val="44"/>
                        <w14:glow w14:rad="101600">
                          <w14:schemeClr w14:val="accent1">
                            <w14:alpha w14:val="40000"/>
                            <w14:lumMod w14:val="75000"/>
                          </w14:schemeClr>
                        </w14:glow>
                      </w:rPr>
                      <w:t>ど</w:t>
                    </w:r>
                    <w:r w:rsidRPr="00F6626A">
                      <w:rPr>
                        <w:rFonts w:ascii="ＭＳ ゴシック" w:eastAsia="ＭＳ ゴシック" w:hAnsi="ＭＳ ゴシック" w:hint="eastAsia"/>
                        <w:b/>
                        <w:bCs/>
                        <w:color w:val="FFFFFF" w:themeColor="background1"/>
                        <w:w w:val="95"/>
                        <w:sz w:val="44"/>
                        <w:szCs w:val="44"/>
                        <w14:glow w14:rad="101600">
                          <w14:schemeClr w14:val="accent1">
                            <w14:alpha w14:val="40000"/>
                            <w14:lumMod w14:val="75000"/>
                          </w14:schemeClr>
                        </w14:glow>
                      </w:rPr>
                      <w:t>う</w:t>
                    </w:r>
                    <w:r w:rsidRPr="00F6626A">
                      <w:rPr>
                        <w:rFonts w:ascii="ＭＳ ゴシック" w:eastAsia="ＭＳ ゴシック" w:hAnsi="ＭＳ ゴシック"/>
                        <w:b/>
                        <w:bCs/>
                        <w:color w:val="FFFFFF" w:themeColor="background1"/>
                        <w:w w:val="95"/>
                        <w:sz w:val="44"/>
                        <w:szCs w:val="44"/>
                        <w14:glow w14:rad="101600">
                          <w14:schemeClr w14:val="accent1">
                            <w14:alpha w14:val="40000"/>
                            <w14:lumMod w14:val="75000"/>
                          </w14:schemeClr>
                        </w14:glow>
                      </w:rPr>
                      <w:t>向き合う？</w:t>
                    </w:r>
                  </w:p>
                  <w:p w14:paraId="3A33DC07" w14:textId="77777777" w:rsidR="00F6626A" w:rsidRDefault="00F6626A" w:rsidP="00F6626A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2C9BC149" w14:textId="7B61F3E1" w:rsidR="00D45453" w:rsidRDefault="00D45453" w:rsidP="00D45453">
    <w:pPr>
      <w:pStyle w:val="a6"/>
    </w:pPr>
  </w:p>
  <w:p w14:paraId="00BC714E" w14:textId="77777777" w:rsidR="00AE1E07" w:rsidRDefault="00AE1E07" w:rsidP="00D45453">
    <w:pPr>
      <w:pStyle w:val="a6"/>
    </w:pPr>
  </w:p>
  <w:p w14:paraId="6E49DFB2" w14:textId="77777777" w:rsidR="00D45453" w:rsidRPr="00D45453" w:rsidRDefault="00D45453" w:rsidP="00BE0884">
    <w:pPr>
      <w:pStyle w:val="a6"/>
      <w:spacing w:line="1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C5AE0"/>
    <w:multiLevelType w:val="hybridMultilevel"/>
    <w:tmpl w:val="E6ACF2C2"/>
    <w:lvl w:ilvl="0" w:tplc="67A6B0A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977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A0"/>
    <w:rsid w:val="0000080C"/>
    <w:rsid w:val="00002E02"/>
    <w:rsid w:val="00013392"/>
    <w:rsid w:val="00025A09"/>
    <w:rsid w:val="00063D6F"/>
    <w:rsid w:val="000B39BE"/>
    <w:rsid w:val="000B7208"/>
    <w:rsid w:val="000E25FE"/>
    <w:rsid w:val="000F3A41"/>
    <w:rsid w:val="00110772"/>
    <w:rsid w:val="001128B5"/>
    <w:rsid w:val="001128F1"/>
    <w:rsid w:val="00150B2A"/>
    <w:rsid w:val="001B2307"/>
    <w:rsid w:val="001E0F44"/>
    <w:rsid w:val="001F6714"/>
    <w:rsid w:val="002038F7"/>
    <w:rsid w:val="002337DA"/>
    <w:rsid w:val="00250A57"/>
    <w:rsid w:val="0028573F"/>
    <w:rsid w:val="00286511"/>
    <w:rsid w:val="002A7AA9"/>
    <w:rsid w:val="002B5970"/>
    <w:rsid w:val="002C3D23"/>
    <w:rsid w:val="002D5C59"/>
    <w:rsid w:val="00386715"/>
    <w:rsid w:val="003B3AEB"/>
    <w:rsid w:val="003F4C79"/>
    <w:rsid w:val="00420535"/>
    <w:rsid w:val="00430A5C"/>
    <w:rsid w:val="004344AC"/>
    <w:rsid w:val="00445CB0"/>
    <w:rsid w:val="004516BA"/>
    <w:rsid w:val="004609AA"/>
    <w:rsid w:val="00463E79"/>
    <w:rsid w:val="00486CE5"/>
    <w:rsid w:val="004C2A49"/>
    <w:rsid w:val="004F0AF6"/>
    <w:rsid w:val="00544477"/>
    <w:rsid w:val="0055381B"/>
    <w:rsid w:val="00587C4F"/>
    <w:rsid w:val="00591E32"/>
    <w:rsid w:val="0059266B"/>
    <w:rsid w:val="005D5E54"/>
    <w:rsid w:val="00603D95"/>
    <w:rsid w:val="00650F47"/>
    <w:rsid w:val="00664454"/>
    <w:rsid w:val="00665797"/>
    <w:rsid w:val="00690CED"/>
    <w:rsid w:val="00690DAD"/>
    <w:rsid w:val="006A7D28"/>
    <w:rsid w:val="00702868"/>
    <w:rsid w:val="00743C27"/>
    <w:rsid w:val="00765096"/>
    <w:rsid w:val="00780AA0"/>
    <w:rsid w:val="00796403"/>
    <w:rsid w:val="007E1867"/>
    <w:rsid w:val="007E52E8"/>
    <w:rsid w:val="00810296"/>
    <w:rsid w:val="00895BB6"/>
    <w:rsid w:val="008A132D"/>
    <w:rsid w:val="008A171E"/>
    <w:rsid w:val="008A796A"/>
    <w:rsid w:val="008E1F2D"/>
    <w:rsid w:val="008E5A20"/>
    <w:rsid w:val="0091434B"/>
    <w:rsid w:val="00946726"/>
    <w:rsid w:val="009A2162"/>
    <w:rsid w:val="009C3608"/>
    <w:rsid w:val="009C6273"/>
    <w:rsid w:val="009C7321"/>
    <w:rsid w:val="009D0D1A"/>
    <w:rsid w:val="009D0EFD"/>
    <w:rsid w:val="009D422F"/>
    <w:rsid w:val="009E1B16"/>
    <w:rsid w:val="009F2C1D"/>
    <w:rsid w:val="00A04A56"/>
    <w:rsid w:val="00A24D14"/>
    <w:rsid w:val="00A52672"/>
    <w:rsid w:val="00AA6B26"/>
    <w:rsid w:val="00AB25ED"/>
    <w:rsid w:val="00AB2A5E"/>
    <w:rsid w:val="00AC59EB"/>
    <w:rsid w:val="00AE1E07"/>
    <w:rsid w:val="00AF43C5"/>
    <w:rsid w:val="00B05C15"/>
    <w:rsid w:val="00B4729B"/>
    <w:rsid w:val="00B551E4"/>
    <w:rsid w:val="00B57BC4"/>
    <w:rsid w:val="00B70DA9"/>
    <w:rsid w:val="00B75304"/>
    <w:rsid w:val="00B855E1"/>
    <w:rsid w:val="00BE0884"/>
    <w:rsid w:val="00BF6922"/>
    <w:rsid w:val="00C27432"/>
    <w:rsid w:val="00C515D7"/>
    <w:rsid w:val="00C60544"/>
    <w:rsid w:val="00C64AD2"/>
    <w:rsid w:val="00C73933"/>
    <w:rsid w:val="00C77846"/>
    <w:rsid w:val="00CF6604"/>
    <w:rsid w:val="00D14524"/>
    <w:rsid w:val="00D45453"/>
    <w:rsid w:val="00D477DF"/>
    <w:rsid w:val="00DC1BFA"/>
    <w:rsid w:val="00DC247F"/>
    <w:rsid w:val="00DC359E"/>
    <w:rsid w:val="00DC6BF1"/>
    <w:rsid w:val="00DD746F"/>
    <w:rsid w:val="00DE598C"/>
    <w:rsid w:val="00E45B33"/>
    <w:rsid w:val="00E539E2"/>
    <w:rsid w:val="00E642B8"/>
    <w:rsid w:val="00E73085"/>
    <w:rsid w:val="00E7769D"/>
    <w:rsid w:val="00EB54C8"/>
    <w:rsid w:val="00EB7099"/>
    <w:rsid w:val="00ED1F49"/>
    <w:rsid w:val="00EF48D8"/>
    <w:rsid w:val="00F25E1C"/>
    <w:rsid w:val="00F424C9"/>
    <w:rsid w:val="00F50820"/>
    <w:rsid w:val="00F659FF"/>
    <w:rsid w:val="00F6626A"/>
    <w:rsid w:val="00F711E6"/>
    <w:rsid w:val="00F858A6"/>
    <w:rsid w:val="00FC5318"/>
    <w:rsid w:val="00FC5D0B"/>
    <w:rsid w:val="00FD01B9"/>
    <w:rsid w:val="00FD26BE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36C4A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0D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0DAD"/>
  </w:style>
  <w:style w:type="paragraph" w:styleId="a8">
    <w:name w:val="footer"/>
    <w:basedOn w:val="a"/>
    <w:link w:val="a9"/>
    <w:uiPriority w:val="99"/>
    <w:unhideWhenUsed/>
    <w:rsid w:val="00690D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0DAD"/>
  </w:style>
  <w:style w:type="paragraph" w:styleId="aa">
    <w:name w:val="List Paragraph"/>
    <w:basedOn w:val="a"/>
    <w:uiPriority w:val="34"/>
    <w:qFormat/>
    <w:rsid w:val="000133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2026-01-15T05:33:00Z</cp:lastPrinted>
  <dcterms:created xsi:type="dcterms:W3CDTF">2026-03-11T11:32:00Z</dcterms:created>
  <dcterms:modified xsi:type="dcterms:W3CDTF">2026-03-11T11:32:00Z</dcterms:modified>
</cp:coreProperties>
</file>