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D2" w:rsidRDefault="003178D2">
      <w:pPr>
        <w:adjustRightInd/>
        <w:spacing w:line="510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（書式例）</w:t>
      </w:r>
    </w:p>
    <w:p w:rsidR="003178D2" w:rsidRDefault="003178D2">
      <w:pPr>
        <w:adjustRightInd/>
        <w:spacing w:line="510" w:lineRule="exact"/>
        <w:rPr>
          <w:rFonts w:cs="Times New Roman"/>
        </w:rPr>
      </w:pPr>
      <w:r>
        <w:rPr>
          <w:rFonts w:hint="eastAsia"/>
        </w:rPr>
        <w:t xml:space="preserve">　宗教法人</w:t>
      </w:r>
      <w:r>
        <w:rPr>
          <w:rFonts w:hint="eastAsia"/>
          <w:u w:val="single" w:color="000000"/>
        </w:rPr>
        <w:t xml:space="preserve">　　　　　　　　　</w:t>
      </w:r>
      <w:r>
        <w:rPr>
          <w:rFonts w:hint="eastAsia"/>
        </w:rPr>
        <w:t xml:space="preserve">　</w:t>
      </w:r>
    </w:p>
    <w:p w:rsidR="003178D2" w:rsidRDefault="003178D2">
      <w:pPr>
        <w:adjustRightInd/>
        <w:spacing w:line="510" w:lineRule="exact"/>
        <w:rPr>
          <w:rFonts w:hAnsi="Times New Roman" w:cs="Times New Roman"/>
          <w:spacing w:val="4"/>
        </w:rPr>
      </w:pPr>
    </w:p>
    <w:p w:rsidR="003178D2" w:rsidRDefault="00AB4669">
      <w:pPr>
        <w:adjustRightInd/>
        <w:spacing w:line="51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>令和</w:t>
      </w:r>
      <w:r w:rsidR="003178D2">
        <w:rPr>
          <w:rFonts w:hint="eastAsia"/>
        </w:rPr>
        <w:t xml:space="preserve">　</w:t>
      </w:r>
      <w:r w:rsidR="003178D2">
        <w:rPr>
          <w:rFonts w:hint="eastAsia"/>
          <w:spacing w:val="4"/>
          <w:w w:val="200"/>
        </w:rPr>
        <w:t xml:space="preserve">　年度</w:t>
      </w:r>
      <w:r w:rsidR="003178D2">
        <w:rPr>
          <w:rFonts w:hint="eastAsia"/>
        </w:rPr>
        <w:t xml:space="preserve">　</w:t>
      </w:r>
      <w:r w:rsidR="003178D2">
        <w:rPr>
          <w:rFonts w:hint="eastAsia"/>
          <w:spacing w:val="4"/>
          <w:w w:val="200"/>
        </w:rPr>
        <w:t>収支計算書</w:t>
      </w:r>
    </w:p>
    <w:p w:rsidR="003178D2" w:rsidRDefault="00AB4669" w:rsidP="003178D2">
      <w:pPr>
        <w:adjustRightInd/>
        <w:spacing w:line="51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会計年度（令和　　年　　月　　日　～　令和</w:t>
      </w:r>
      <w:r w:rsidR="003178D2">
        <w:rPr>
          <w:rFonts w:hint="eastAsia"/>
        </w:rPr>
        <w:t xml:space="preserve">　　年　　月　　日）</w:t>
      </w:r>
      <w:r w:rsidR="003178D2">
        <w:t xml:space="preserve">                 </w:t>
      </w:r>
      <w:r w:rsidR="003178D2">
        <w:rPr>
          <w:rFonts w:hint="eastAsia"/>
        </w:rPr>
        <w:t>（単位：円）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276"/>
        <w:gridCol w:w="851"/>
        <w:gridCol w:w="1594"/>
        <w:gridCol w:w="1276"/>
        <w:gridCol w:w="1276"/>
        <w:gridCol w:w="850"/>
      </w:tblGrid>
      <w:tr w:rsidR="003178D2">
        <w:tblPrEx>
          <w:tblCellMar>
            <w:top w:w="0" w:type="dxa"/>
            <w:bottom w:w="0" w:type="dxa"/>
          </w:tblCellMar>
        </w:tblPrEx>
        <w:tc>
          <w:tcPr>
            <w:tcW w:w="49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w w:val="200"/>
              </w:rPr>
              <w:t>収入の部</w:t>
            </w:r>
          </w:p>
        </w:tc>
        <w:tc>
          <w:tcPr>
            <w:tcW w:w="49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w w:val="200"/>
              </w:rPr>
              <w:t>支出の部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科　　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目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予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算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決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算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差　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科　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 xml:space="preserve">　目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予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算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決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算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06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>差　異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収　入　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支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2"/>
              </w:rPr>
              <w:t>出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前年度繰越金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剰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2"/>
              </w:rPr>
              <w:t>余</w:t>
            </w:r>
            <w:r>
              <w:rPr>
                <w:spacing w:val="10"/>
              </w:rPr>
              <w:t xml:space="preserve">  </w:t>
            </w:r>
            <w:r>
              <w:rPr>
                <w:rFonts w:hint="eastAsia"/>
                <w:spacing w:val="2"/>
              </w:rPr>
              <w:t>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</w:tc>
      </w:tr>
      <w:tr w:rsidR="003178D2">
        <w:tblPrEx>
          <w:tblCellMar>
            <w:top w:w="0" w:type="dxa"/>
            <w:bottom w:w="0" w:type="dxa"/>
          </w:tblCellMar>
        </w:tblPrEx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収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入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合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計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支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出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合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2"/>
              </w:rPr>
              <w:t>計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　　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  <w:p w:rsidR="003178D2" w:rsidRDefault="003178D2">
            <w:pPr>
              <w:kinsoku w:val="0"/>
              <w:overflowPunct w:val="0"/>
              <w:spacing w:line="4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</w:rPr>
              <w:t xml:space="preserve">　　　</w:t>
            </w:r>
          </w:p>
          <w:p w:rsidR="003178D2" w:rsidRDefault="003178D2">
            <w:pPr>
              <w:kinsoku w:val="0"/>
              <w:overflowPunct w:val="0"/>
              <w:spacing w:line="340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3178D2" w:rsidRDefault="003178D2">
      <w:pPr>
        <w:adjustRightInd/>
        <w:spacing w:line="340" w:lineRule="exact"/>
        <w:rPr>
          <w:rFonts w:cs="Times New Roman"/>
        </w:rPr>
      </w:pPr>
      <w:r>
        <w:rPr>
          <w:rFonts w:hint="eastAsia"/>
        </w:rPr>
        <w:t>（注）１</w:t>
      </w:r>
      <w:r>
        <w:t xml:space="preserve"> (</w:t>
      </w:r>
      <w:r>
        <w:rPr>
          <w:rFonts w:hint="eastAsia"/>
        </w:rPr>
        <w:t>例</w:t>
      </w:r>
      <w:r>
        <w:t>1)</w:t>
      </w:r>
      <w:r>
        <w:rPr>
          <w:rFonts w:hint="eastAsia"/>
        </w:rPr>
        <w:t>の予算書及び収支予算書の収支科目を参考に、宗教法人に適切な科目を記載してください。</w:t>
      </w:r>
    </w:p>
    <w:p w:rsidR="003178D2" w:rsidRDefault="003178D2">
      <w:pPr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２　収入金額、支出金額の小規模な場合、これに直接記入して使用してください。　　　　　　　</w:t>
      </w:r>
    </w:p>
    <w:sectPr w:rsidR="003178D2" w:rsidSect="003178D2">
      <w:type w:val="continuous"/>
      <w:pgSz w:w="11906" w:h="16838"/>
      <w:pgMar w:top="1134" w:right="850" w:bottom="1416" w:left="850" w:header="720" w:footer="720" w:gutter="0"/>
      <w:pgNumType w:start="1"/>
      <w:cols w:space="720"/>
      <w:noEndnote/>
      <w:docGrid w:type="linesAndChars" w:linePitch="408" w:charSpace="1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1E" w:rsidRDefault="000C5B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B1E" w:rsidRDefault="000C5B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1E" w:rsidRDefault="000C5B1E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C5B1E" w:rsidRDefault="000C5B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4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D2"/>
    <w:rsid w:val="000C5B1E"/>
    <w:rsid w:val="003178D2"/>
    <w:rsid w:val="008A1AC1"/>
    <w:rsid w:val="009A2734"/>
    <w:rsid w:val="00A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A21CB4-C292-43E8-8AF2-FB4C937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２５条様式収支０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２５条様式収支０</dc:title>
  <dc:subject/>
  <dc:creator>一太郎８</dc:creator>
  <cp:keywords/>
  <dc:description/>
  <cp:lastModifiedBy>小深田　秀治</cp:lastModifiedBy>
  <cp:revision>2</cp:revision>
  <cp:lastPrinted>2004-05-19T23:45:00Z</cp:lastPrinted>
  <dcterms:created xsi:type="dcterms:W3CDTF">2024-06-20T22:55:00Z</dcterms:created>
  <dcterms:modified xsi:type="dcterms:W3CDTF">2024-06-20T22:55:00Z</dcterms:modified>
</cp:coreProperties>
</file>