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2"/>
        </w:rPr>
      </w:pPr>
    </w:p>
    <w:p w:rsidR="00563786" w:rsidRPr="00563786" w:rsidRDefault="00563786" w:rsidP="00563786">
      <w:pPr>
        <w:suppressAutoHyphens/>
        <w:jc w:val="center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2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spacing w:val="20"/>
          <w:kern w:val="0"/>
          <w:sz w:val="44"/>
          <w:szCs w:val="44"/>
        </w:rPr>
        <w:t>遅　延　理　由　書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岡山県知事　　殿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住　所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氏　名</w:t>
      </w:r>
      <w:r w:rsidRPr="00563786">
        <w:rPr>
          <w:rFonts w:ascii="ＭＳ ゴシック" w:eastAsia="ＪＳ明朝" w:hAnsi="ＭＳ ゴシック" w:cs="ＭＳ ゴシック"/>
          <w:color w:val="000000"/>
          <w:kern w:val="0"/>
          <w:sz w:val="24"/>
          <w:szCs w:val="24"/>
        </w:rPr>
        <w:t xml:space="preserve">                  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ＪＳ明朝" w:eastAsia="ＪＳ明朝" w:hAnsi="Times New Roman" w:cs="Times New Roman"/>
          <w:color w:val="000000"/>
          <w:spacing w:val="2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今回、</w:t>
      </w:r>
      <w:r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麻薬</w:t>
      </w:r>
      <w:r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取扱者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免許証記載事項変更届</w:t>
      </w:r>
      <w:r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・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麻薬取扱者業務廃止届・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所有麻薬届・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譲渡麻薬届・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="007C660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調剤済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麻薬廃棄届・</w:t>
      </w:r>
      <w:r w:rsidR="007C6606" w:rsidRPr="00455B51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覚醒剤原料所有報告書・</w:t>
      </w:r>
      <w:r w:rsidR="007C6606" w:rsidRPr="00873DCF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覚醒剤原料譲渡報告書</w:t>
      </w:r>
      <w:r w:rsidR="00680898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・□その他（　　　　　　　　　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の提出が</w:t>
      </w:r>
      <w:r w:rsidR="005D6363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下記理由により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遅延いたしました。</w:t>
      </w:r>
    </w:p>
    <w:p w:rsidR="005D6363" w:rsidRPr="007C6606" w:rsidRDefault="00563786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今後は、このようなことのないよう十分注意し、</w:t>
      </w:r>
      <w:r w:rsidR="00873DCF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873DCF" w:rsidRPr="00873DCF">
        <w:rPr>
          <w:rFonts w:ascii="ＪＳ明朝" w:eastAsia="ＭＳ ゴシック" w:hAnsi="Times New Roman" w:cs="ＭＳ ゴシック" w:hint="eastAsia"/>
          <w:color w:val="000000"/>
          <w:kern w:val="0"/>
          <w:sz w:val="28"/>
          <w:szCs w:val="28"/>
        </w:rPr>
        <w:t>□</w:t>
      </w:r>
      <w:r w:rsidRPr="00563786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</w:rPr>
        <w:t>麻薬及び向精神薬取締</w:t>
      </w:r>
      <w:r w:rsidRPr="0056378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法</w:t>
      </w:r>
      <w:r w:rsidR="007C6606" w:rsidRPr="007C660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・</w:t>
      </w:r>
      <w:r w:rsidR="00873DCF" w:rsidRPr="00873DC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□</w:t>
      </w:r>
      <w:r w:rsidR="007C6606" w:rsidRPr="007C660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覚醒剤取締法</w:t>
      </w:r>
      <w:r w:rsidR="00873D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  <w:r w:rsidRPr="0056378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を遵守してまいります。</w:t>
      </w:r>
    </w:p>
    <w:p w:rsidR="005D6363" w:rsidRPr="007C6606" w:rsidRDefault="005D6363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63786" w:rsidRPr="00563786" w:rsidRDefault="005D6363" w:rsidP="005D6363">
      <w:pPr>
        <w:suppressAutoHyphens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7C660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:rsidR="00563786" w:rsidRPr="00563786" w:rsidRDefault="00563786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</w:p>
    <w:p w:rsidR="00563786" w:rsidRPr="007C6606" w:rsidRDefault="005D6363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873DCF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8"/>
          <w:szCs w:val="28"/>
        </w:rPr>
        <w:t>□</w:t>
      </w:r>
      <w:r w:rsidRPr="007C6606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関係法令の認識不足</w:t>
      </w:r>
    </w:p>
    <w:p w:rsidR="005D6363" w:rsidRPr="007C6606" w:rsidRDefault="005D6363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873DCF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8"/>
          <w:szCs w:val="28"/>
        </w:rPr>
        <w:t>□</w:t>
      </w:r>
      <w:r w:rsidRPr="007C6606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多忙</w:t>
      </w:r>
    </w:p>
    <w:p w:rsidR="005D6363" w:rsidRPr="007C6606" w:rsidRDefault="005D6363" w:rsidP="0056378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873DCF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8"/>
          <w:szCs w:val="28"/>
        </w:rPr>
        <w:t>□</w:t>
      </w:r>
      <w:r w:rsidRPr="007C6606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失念</w:t>
      </w:r>
    </w:p>
    <w:p w:rsidR="006A6647" w:rsidRDefault="007C6606" w:rsidP="00873DC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873DCF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8"/>
          <w:szCs w:val="28"/>
        </w:rPr>
        <w:t>□</w:t>
      </w:r>
      <w:r w:rsidRPr="007C6606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その他（　　　　　　　　　　　　　　　　　　　　　）</w:t>
      </w:r>
    </w:p>
    <w:p w:rsidR="00873DCF" w:rsidRDefault="00873DCF" w:rsidP="00873DC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</w:p>
    <w:p w:rsidR="00873DCF" w:rsidRDefault="00873DCF" w:rsidP="00873DC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</w:p>
    <w:p w:rsidR="00680898" w:rsidRDefault="00873DCF" w:rsidP="00873DC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r w:rsidRPr="00873DCF"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該当する□を☑してください。</w:t>
      </w:r>
    </w:p>
    <w:p w:rsidR="00873DCF" w:rsidRPr="00873DCF" w:rsidRDefault="00680898" w:rsidP="00680898">
      <w:pPr>
        <w:suppressAutoHyphens/>
        <w:wordWrap w:val="0"/>
        <w:ind w:firstLineChars="100" w:firstLine="3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color w:val="000000"/>
          <w:spacing w:val="20"/>
          <w:kern w:val="0"/>
          <w:sz w:val="24"/>
          <w:szCs w:val="24"/>
        </w:rPr>
        <w:t>その他の場合は具体的に記載してください。</w:t>
      </w:r>
    </w:p>
    <w:sectPr w:rsidR="00873DCF" w:rsidRPr="00873DCF" w:rsidSect="00873DCF">
      <w:pgSz w:w="11906" w:h="16838"/>
      <w:pgMar w:top="1530" w:right="1134" w:bottom="1814" w:left="1418" w:header="720" w:footer="720" w:gutter="0"/>
      <w:pgNumType w:start="1"/>
      <w:cols w:space="720"/>
      <w:noEndnote/>
      <w:docGrid w:type="linesAndChars" w:linePitch="31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95" w:rsidRDefault="006F4695" w:rsidP="00680898">
      <w:r>
        <w:separator/>
      </w:r>
    </w:p>
  </w:endnote>
  <w:endnote w:type="continuationSeparator" w:id="0">
    <w:p w:rsidR="006F4695" w:rsidRDefault="006F4695" w:rsidP="0068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95" w:rsidRDefault="006F4695" w:rsidP="00680898">
      <w:r>
        <w:separator/>
      </w:r>
    </w:p>
  </w:footnote>
  <w:footnote w:type="continuationSeparator" w:id="0">
    <w:p w:rsidR="006F4695" w:rsidRDefault="006F4695" w:rsidP="0068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86"/>
    <w:rsid w:val="00455B51"/>
    <w:rsid w:val="005338B9"/>
    <w:rsid w:val="00563786"/>
    <w:rsid w:val="005D6363"/>
    <w:rsid w:val="00680898"/>
    <w:rsid w:val="006F4695"/>
    <w:rsid w:val="0079023E"/>
    <w:rsid w:val="007C6606"/>
    <w:rsid w:val="00873DCF"/>
    <w:rsid w:val="00D10667"/>
    <w:rsid w:val="00D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11286"/>
  <w15:chartTrackingRefBased/>
  <w15:docId w15:val="{D6CF2F56-1533-4D1A-B2D0-228FDB3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B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898"/>
  </w:style>
  <w:style w:type="paragraph" w:styleId="a7">
    <w:name w:val="footer"/>
    <w:basedOn w:val="a"/>
    <w:link w:val="a8"/>
    <w:uiPriority w:val="99"/>
    <w:unhideWhenUsed/>
    <w:rsid w:val="0068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2024-05-16T06:30:00Z</cp:lastPrinted>
  <dcterms:created xsi:type="dcterms:W3CDTF">2024-05-16T05:54:00Z</dcterms:created>
  <dcterms:modified xsi:type="dcterms:W3CDTF">2024-05-20T07:16:00Z</dcterms:modified>
</cp:coreProperties>
</file>