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CellMar>
          <w:left w:w="99" w:type="dxa"/>
          <w:right w:w="99" w:type="dxa"/>
        </w:tblCellMar>
        <w:tblLook w:val="0000" w:firstRow="0" w:lastRow="0" w:firstColumn="0" w:lastColumn="0" w:noHBand="0" w:noVBand="0"/>
      </w:tblPr>
      <w:tblGrid>
        <w:gridCol w:w="1368"/>
        <w:gridCol w:w="3568"/>
        <w:gridCol w:w="3568"/>
      </w:tblGrid>
      <w:tr w:rsidR="00EA263A" w14:paraId="0C60ADC9" w14:textId="77777777" w:rsidTr="00EA263A">
        <w:trPr>
          <w:trHeight w:val="4000"/>
        </w:trPr>
        <w:tc>
          <w:tcPr>
            <w:tcW w:w="1368" w:type="dxa"/>
          </w:tcPr>
          <w:p w14:paraId="190AACDF" w14:textId="77777777" w:rsidR="00EA263A" w:rsidRDefault="00EA263A">
            <w:bookmarkStart w:id="0" w:name="_GoBack"/>
            <w:bookmarkEnd w:id="0"/>
            <w:r>
              <w:rPr>
                <w:rFonts w:hint="eastAsia"/>
              </w:rPr>
              <w:t>スライド</w:t>
            </w:r>
            <w:r>
              <w:t xml:space="preserve"> 1</w:t>
            </w:r>
          </w:p>
        </w:tc>
        <w:tc>
          <w:tcPr>
            <w:tcW w:w="3568" w:type="dxa"/>
          </w:tcPr>
          <w:p w14:paraId="49969EC2" w14:textId="77777777" w:rsidR="00EA263A" w:rsidRDefault="00EA263A">
            <w:r>
              <w:object w:dxaOrig="7204" w:dyaOrig="5401" w14:anchorId="44932A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716090" r:id="rId7"/>
              </w:object>
            </w:r>
          </w:p>
        </w:tc>
        <w:tc>
          <w:tcPr>
            <w:tcW w:w="3568" w:type="dxa"/>
          </w:tcPr>
          <w:p w14:paraId="325557B6"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では、ブックレットより通常の学級の取り組みについて紹介します。</w:t>
            </w:r>
          </w:p>
          <w:p w14:paraId="0F12B5CA" w14:textId="77777777" w:rsidR="00EA263A" w:rsidRDefault="00EA263A" w:rsidP="00EA263A">
            <w:pPr>
              <w:autoSpaceDE w:val="0"/>
              <w:autoSpaceDN w:val="0"/>
              <w:adjustRightInd w:val="0"/>
              <w:jc w:val="left"/>
              <w:rPr>
                <w:rFonts w:ascii="Arial" w:hAnsi="Arial" w:cs="Arial"/>
                <w:kern w:val="0"/>
                <w:sz w:val="24"/>
                <w:szCs w:val="24"/>
                <w:lang w:val="ja-JP"/>
              </w:rPr>
            </w:pPr>
          </w:p>
          <w:p w14:paraId="5BD4C399" w14:textId="77777777" w:rsidR="00EA263A" w:rsidRDefault="00EA263A"/>
        </w:tc>
      </w:tr>
      <w:tr w:rsidR="00EA263A" w14:paraId="0D454F55" w14:textId="77777777" w:rsidTr="00EA263A">
        <w:trPr>
          <w:trHeight w:val="4000"/>
        </w:trPr>
        <w:tc>
          <w:tcPr>
            <w:tcW w:w="1368" w:type="dxa"/>
          </w:tcPr>
          <w:p w14:paraId="73F7AC64" w14:textId="7617FE2C" w:rsidR="00EA263A" w:rsidRDefault="00EA263A">
            <w:r>
              <w:rPr>
                <w:rFonts w:hint="eastAsia"/>
              </w:rPr>
              <w:t>スライド</w:t>
            </w:r>
            <w:r>
              <w:t xml:space="preserve"> 2</w:t>
            </w:r>
          </w:p>
        </w:tc>
        <w:tc>
          <w:tcPr>
            <w:tcW w:w="3568" w:type="dxa"/>
          </w:tcPr>
          <w:p w14:paraId="7F9D7741" w14:textId="5D37992D" w:rsidR="00EA263A" w:rsidRDefault="00EA263A">
            <w:r>
              <w:object w:dxaOrig="7204" w:dyaOrig="5401" w14:anchorId="6A593889">
                <v:shape id="_x0000_i1026" type="#_x0000_t75" style="width:2in;height:10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716091" r:id="rId9"/>
              </w:object>
            </w:r>
          </w:p>
        </w:tc>
        <w:tc>
          <w:tcPr>
            <w:tcW w:w="3568" w:type="dxa"/>
          </w:tcPr>
          <w:p w14:paraId="235FB6DF" w14:textId="27107AFD"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今回の研究で実践収集を行い、実践を整理していく中で「集団へのアプローチ」を行っていくには、大きく二つの視点が大切であると考えました。</w:t>
            </w:r>
          </w:p>
          <w:p w14:paraId="29F73FC9" w14:textId="7161118D"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視点の一つ目は、「それぞれに共通する困難さを共有できるようにつなげる」です。</w:t>
            </w:r>
          </w:p>
          <w:p w14:paraId="0D56D365"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一人一人</w:t>
            </w:r>
            <w:r>
              <w:rPr>
                <w:rFonts w:ascii="UD デジタル 教科書体 NK-R" w:eastAsia="UD デジタル 教科書体 NK-R" w:hAnsi="Times New Roman" w:cs="UD デジタル 教科書体 NK-R" w:hint="eastAsia"/>
                <w:kern w:val="24"/>
                <w:sz w:val="28"/>
                <w:szCs w:val="28"/>
                <w:lang w:val="ja-JP"/>
              </w:rPr>
              <w:t>の</w:t>
            </w:r>
            <w:r>
              <w:rPr>
                <w:rFonts w:ascii="UD デジタル 教科書体 NK-R" w:eastAsia="UD デジタル 教科書体 NK-R" w:hAnsi="Times New Roman" w:cs="UD デジタル 教科書体 NK-R" w:hint="eastAsia"/>
                <w:kern w:val="24"/>
                <w:sz w:val="24"/>
                <w:szCs w:val="24"/>
                <w:lang w:val="ja-JP"/>
              </w:rPr>
              <w:t>子供の困難さを教師が理解するだけでなく、子供と共有しながら、子供同士をつなげていこうとする視点です。</w:t>
            </w:r>
          </w:p>
          <w:p w14:paraId="56F88735" w14:textId="3A448116"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視点の二つ目は、「集団として大切にしたい価値観について子供と考える」です。</w:t>
            </w:r>
          </w:p>
          <w:p w14:paraId="1767DAF7"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教師の子供一人一人を理解を前提にして、集団の寛容度を高めるために大切にしたい価値観について子供と考えていこうとする視点です。</w:t>
            </w:r>
          </w:p>
          <w:p w14:paraId="0647FFFD"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今回は、この二つの視点から通常の学級における実践について紹介したいと思います。</w:t>
            </w:r>
          </w:p>
          <w:p w14:paraId="1334409D" w14:textId="77777777" w:rsidR="00EA263A" w:rsidRDefault="00EA263A" w:rsidP="00EA263A">
            <w:pPr>
              <w:autoSpaceDE w:val="0"/>
              <w:autoSpaceDN w:val="0"/>
              <w:adjustRightInd w:val="0"/>
              <w:jc w:val="left"/>
              <w:rPr>
                <w:rFonts w:ascii="游ゴシック" w:eastAsia="游ゴシック" w:hAnsi="Times New Roman" w:cs="游ゴシック"/>
                <w:kern w:val="24"/>
                <w:sz w:val="32"/>
                <w:szCs w:val="32"/>
                <w:lang w:val="ja-JP"/>
              </w:rPr>
            </w:pPr>
          </w:p>
          <w:p w14:paraId="569F873F" w14:textId="77777777" w:rsidR="00EA263A" w:rsidRDefault="00EA263A" w:rsidP="00EA263A">
            <w:pPr>
              <w:autoSpaceDE w:val="0"/>
              <w:autoSpaceDN w:val="0"/>
              <w:adjustRightInd w:val="0"/>
              <w:jc w:val="left"/>
              <w:rPr>
                <w:rFonts w:ascii="Arial" w:hAnsi="Arial" w:cs="Arial"/>
                <w:kern w:val="0"/>
                <w:sz w:val="24"/>
                <w:szCs w:val="24"/>
                <w:lang w:val="ja-JP"/>
              </w:rPr>
            </w:pPr>
          </w:p>
          <w:p w14:paraId="56F4ED6D" w14:textId="77777777" w:rsidR="00EA263A" w:rsidRDefault="00EA263A"/>
        </w:tc>
      </w:tr>
      <w:tr w:rsidR="00EA263A" w14:paraId="52900A83" w14:textId="77777777" w:rsidTr="00EA263A">
        <w:trPr>
          <w:trHeight w:val="4000"/>
        </w:trPr>
        <w:tc>
          <w:tcPr>
            <w:tcW w:w="1368" w:type="dxa"/>
          </w:tcPr>
          <w:p w14:paraId="58EF86F9" w14:textId="4355F9C1" w:rsidR="00EA263A" w:rsidRDefault="00EA263A">
            <w:r>
              <w:rPr>
                <w:rFonts w:hint="eastAsia"/>
              </w:rPr>
              <w:lastRenderedPageBreak/>
              <w:t>スライド</w:t>
            </w:r>
            <w:r>
              <w:t xml:space="preserve"> 3</w:t>
            </w:r>
          </w:p>
        </w:tc>
        <w:tc>
          <w:tcPr>
            <w:tcW w:w="3568" w:type="dxa"/>
          </w:tcPr>
          <w:p w14:paraId="7819D6F2" w14:textId="4D0A041D" w:rsidR="00EA263A" w:rsidRDefault="00EA263A">
            <w:r>
              <w:object w:dxaOrig="7204" w:dyaOrig="5401" w14:anchorId="4B5A4ED2">
                <v:shape id="_x0000_i1027" type="#_x0000_t75" style="width:2in;height:10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716092" r:id="rId11"/>
              </w:object>
            </w:r>
          </w:p>
        </w:tc>
        <w:tc>
          <w:tcPr>
            <w:tcW w:w="3568" w:type="dxa"/>
          </w:tcPr>
          <w:p w14:paraId="491F259C"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まず、紹介する事例の概要についてお話をします。</w:t>
            </w:r>
          </w:p>
          <w:p w14:paraId="4AF2A48B"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599F3E4A" w14:textId="711904C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小学校第</w:t>
            </w:r>
            <w:r>
              <w:rPr>
                <w:rFonts w:ascii="UD デジタル 教科書体 NK-R" w:eastAsia="UD デジタル 教科書体 NK-R" w:hAnsi="Times New Roman" w:cs="UD デジタル 教科書体 NK-R"/>
                <w:kern w:val="24"/>
                <w:sz w:val="24"/>
                <w:szCs w:val="24"/>
              </w:rPr>
              <w:t>3</w:t>
            </w:r>
            <w:r>
              <w:rPr>
                <w:rFonts w:ascii="UD デジタル 教科書体 NK-R" w:eastAsia="UD デジタル 教科書体 NK-R" w:hAnsi="Times New Roman" w:cs="UD デジタル 教科書体 NK-R" w:hint="eastAsia"/>
                <w:kern w:val="24"/>
                <w:sz w:val="24"/>
                <w:szCs w:val="24"/>
                <w:lang w:val="ja-JP"/>
              </w:rPr>
              <w:t>学年の学級での話です。</w:t>
            </w:r>
          </w:p>
          <w:p w14:paraId="4D2575E6" w14:textId="67D933B0"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特別支援学級の</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さんが、交流学級での給食当番をうっかり忘れてしまった時に友達に「さぼっている」と指摘され廊下で固まっている状況です。</w:t>
            </w:r>
          </w:p>
          <w:p w14:paraId="3128CA4D" w14:textId="12A0C846"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その時、担任の先生がいつもと様子の違う</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さんに対してどのように関わったのでしょうか。また集団に対してどのように関わったのでしょうか。</w:t>
            </w:r>
          </w:p>
          <w:p w14:paraId="04E5CC56" w14:textId="77777777" w:rsidR="00EA263A" w:rsidRDefault="00EA263A" w:rsidP="00EA263A">
            <w:pPr>
              <w:autoSpaceDE w:val="0"/>
              <w:autoSpaceDN w:val="0"/>
              <w:adjustRightInd w:val="0"/>
              <w:jc w:val="left"/>
              <w:rPr>
                <w:rFonts w:ascii="Arial" w:hAnsi="Arial" w:cs="Arial"/>
                <w:kern w:val="0"/>
                <w:sz w:val="24"/>
                <w:szCs w:val="24"/>
                <w:lang w:val="ja-JP"/>
              </w:rPr>
            </w:pPr>
          </w:p>
          <w:p w14:paraId="1257EF9D" w14:textId="77777777" w:rsidR="00EA263A" w:rsidRDefault="00EA263A"/>
        </w:tc>
      </w:tr>
      <w:tr w:rsidR="00EA263A" w14:paraId="2F02E5F9" w14:textId="77777777" w:rsidTr="00EA263A">
        <w:trPr>
          <w:trHeight w:val="4000"/>
        </w:trPr>
        <w:tc>
          <w:tcPr>
            <w:tcW w:w="1368" w:type="dxa"/>
          </w:tcPr>
          <w:p w14:paraId="43810D60" w14:textId="28F5ABBA" w:rsidR="00EA263A" w:rsidRDefault="00EA263A">
            <w:r>
              <w:rPr>
                <w:rFonts w:hint="eastAsia"/>
              </w:rPr>
              <w:lastRenderedPageBreak/>
              <w:t>スライド</w:t>
            </w:r>
            <w:r>
              <w:t xml:space="preserve"> 4</w:t>
            </w:r>
          </w:p>
        </w:tc>
        <w:tc>
          <w:tcPr>
            <w:tcW w:w="3568" w:type="dxa"/>
          </w:tcPr>
          <w:p w14:paraId="48EB0274" w14:textId="566CF53C" w:rsidR="00EA263A" w:rsidRDefault="00EA263A">
            <w:r>
              <w:object w:dxaOrig="7204" w:dyaOrig="5401" w14:anchorId="77419AA3">
                <v:shape id="_x0000_i1028" type="#_x0000_t75" style="width:2in;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716093" r:id="rId13"/>
              </w:object>
            </w:r>
          </w:p>
        </w:tc>
        <w:tc>
          <w:tcPr>
            <w:tcW w:w="3568" w:type="dxa"/>
          </w:tcPr>
          <w:p w14:paraId="743403C1" w14:textId="4BC0CBC3"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廊下でうずくまる</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さんがいました。それを見た担任の先生は、</w:t>
            </w:r>
          </w:p>
          <w:p w14:paraId="0A80FB14"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「このような状況の時、何かに困っているのだろうな。」</w:t>
            </w:r>
          </w:p>
          <w:p w14:paraId="112CDA67" w14:textId="69A59B1F"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「自分の気持ちを言葉で表現することが苦手だから、伝えられずにいるのかな。どうすればよいのか分からず、気持ちを切り替えられないのだろうな。」というようにいつもとは違う様子から、</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さんの行動の背景や気持ちを理解しようとしていました。</w:t>
            </w:r>
          </w:p>
          <w:p w14:paraId="00C35460"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担任の先生は日頃から子供の様子をよく把握しているからなのでしょうか。</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さん自身に何が起こったのか思いをめぐらすことができていました。</w:t>
            </w:r>
          </w:p>
          <w:p w14:paraId="608887C4"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70CD6070" w14:textId="77777777" w:rsidR="00EA263A" w:rsidRDefault="00EA263A" w:rsidP="00EA263A">
            <w:pPr>
              <w:autoSpaceDE w:val="0"/>
              <w:autoSpaceDN w:val="0"/>
              <w:adjustRightInd w:val="0"/>
              <w:jc w:val="left"/>
              <w:rPr>
                <w:rFonts w:ascii="Arial" w:hAnsi="Arial" w:cs="Arial"/>
                <w:kern w:val="0"/>
                <w:sz w:val="24"/>
                <w:szCs w:val="24"/>
                <w:lang w:val="ja-JP"/>
              </w:rPr>
            </w:pPr>
          </w:p>
          <w:p w14:paraId="7AC9E92A" w14:textId="77777777" w:rsidR="00EA263A" w:rsidRDefault="00EA263A"/>
        </w:tc>
      </w:tr>
      <w:tr w:rsidR="00EA263A" w14:paraId="667A6BB9" w14:textId="77777777" w:rsidTr="00EA263A">
        <w:trPr>
          <w:trHeight w:val="4000"/>
        </w:trPr>
        <w:tc>
          <w:tcPr>
            <w:tcW w:w="1368" w:type="dxa"/>
          </w:tcPr>
          <w:p w14:paraId="752AAEAF" w14:textId="5241404C" w:rsidR="00EA263A" w:rsidRDefault="00EA263A">
            <w:r>
              <w:rPr>
                <w:rFonts w:hint="eastAsia"/>
              </w:rPr>
              <w:lastRenderedPageBreak/>
              <w:t>スライド</w:t>
            </w:r>
            <w:r>
              <w:t xml:space="preserve"> 5</w:t>
            </w:r>
          </w:p>
        </w:tc>
        <w:tc>
          <w:tcPr>
            <w:tcW w:w="3568" w:type="dxa"/>
          </w:tcPr>
          <w:p w14:paraId="017C734D" w14:textId="21350A3B" w:rsidR="00EA263A" w:rsidRDefault="00EA263A">
            <w:r>
              <w:object w:dxaOrig="7204" w:dyaOrig="5401" w14:anchorId="22E3BE98">
                <v:shape id="_x0000_i1029" type="#_x0000_t75" style="width:2in;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716094" r:id="rId15"/>
              </w:object>
            </w:r>
          </w:p>
        </w:tc>
        <w:tc>
          <w:tcPr>
            <w:tcW w:w="3568" w:type="dxa"/>
          </w:tcPr>
          <w:p w14:paraId="29FE0997"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そして、担任の先生は、</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さんに何があったのかを尋ねてみました。</w:t>
            </w:r>
          </w:p>
          <w:p w14:paraId="11C2BE20" w14:textId="5601E746"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すると、</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 xml:space="preserve">さんは、「さぼろうとしたのではない」ことや言葉でうまくいえなくて、困っていたことが分かりました。　</w:t>
            </w:r>
          </w:p>
          <w:p w14:paraId="7704840C"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それを聞いた担任の先生は、「やっぱりそうだったのか。さぼろうとしたのではないことや反省している気持ちも周囲の子供に理解してほしいな。」と考えました。</w:t>
            </w:r>
          </w:p>
          <w:p w14:paraId="034AC9EF" w14:textId="5F02F6DB"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つまり、担任の先生は、</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さんがど</w:t>
            </w:r>
            <w:r>
              <w:rPr>
                <w:rFonts w:ascii="UD デジタル 教科書体 NK-R" w:eastAsia="UD デジタル 教科書体 NK-R" w:hAnsi="Times New Roman" w:cs="UD デジタル 教科書体 NK-R" w:hint="eastAsia"/>
                <w:kern w:val="24"/>
                <w:sz w:val="24"/>
                <w:szCs w:val="24"/>
                <w:lang w:val="ja-JP"/>
              </w:rPr>
              <w:lastRenderedPageBreak/>
              <w:t>うして廊下でうずくまる状況になったのかを先生自身が理解するだけではなく、</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さんの事情やしんどさを学級の友達にも共有したいと思ったのです。</w:t>
            </w:r>
          </w:p>
          <w:p w14:paraId="673175D1"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6F81C245"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6006BEC3" w14:textId="77777777" w:rsidR="00EA263A" w:rsidRDefault="00EA263A" w:rsidP="00EA263A">
            <w:pPr>
              <w:autoSpaceDE w:val="0"/>
              <w:autoSpaceDN w:val="0"/>
              <w:adjustRightInd w:val="0"/>
              <w:jc w:val="left"/>
              <w:rPr>
                <w:rFonts w:ascii="Arial" w:hAnsi="Arial" w:cs="Arial"/>
                <w:kern w:val="0"/>
                <w:sz w:val="24"/>
                <w:szCs w:val="24"/>
                <w:lang w:val="ja-JP"/>
              </w:rPr>
            </w:pPr>
          </w:p>
          <w:p w14:paraId="1E60110A" w14:textId="77777777" w:rsidR="00EA263A" w:rsidRDefault="00EA263A"/>
        </w:tc>
      </w:tr>
      <w:tr w:rsidR="00EA263A" w14:paraId="7BAE9D9C" w14:textId="77777777" w:rsidTr="00EA263A">
        <w:trPr>
          <w:trHeight w:val="4000"/>
        </w:trPr>
        <w:tc>
          <w:tcPr>
            <w:tcW w:w="1368" w:type="dxa"/>
          </w:tcPr>
          <w:p w14:paraId="0270E456" w14:textId="4320C793" w:rsidR="00EA263A" w:rsidRDefault="00EA263A">
            <w:r>
              <w:rPr>
                <w:rFonts w:hint="eastAsia"/>
              </w:rPr>
              <w:lastRenderedPageBreak/>
              <w:t>スライド</w:t>
            </w:r>
            <w:r>
              <w:t xml:space="preserve"> 6</w:t>
            </w:r>
          </w:p>
        </w:tc>
        <w:tc>
          <w:tcPr>
            <w:tcW w:w="3568" w:type="dxa"/>
          </w:tcPr>
          <w:p w14:paraId="3FF46C97" w14:textId="4503FD0F" w:rsidR="00EA263A" w:rsidRDefault="00EA263A">
            <w:r>
              <w:object w:dxaOrig="7204" w:dyaOrig="5401" w14:anchorId="27A605C6">
                <v:shape id="_x0000_i1030" type="#_x0000_t75" style="width:2in;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716095" r:id="rId17"/>
              </w:object>
            </w:r>
          </w:p>
        </w:tc>
        <w:tc>
          <w:tcPr>
            <w:tcW w:w="3568" w:type="dxa"/>
          </w:tcPr>
          <w:p w14:paraId="25B4F22E"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「月曜日で給食当番をうっかり忘れたようなんだよ。」</w:t>
            </w:r>
          </w:p>
          <w:p w14:paraId="29BB894E"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また、「注意されても、うまく説明ができなくてつらい気持ちになったんだよ。」</w:t>
            </w:r>
          </w:p>
          <w:p w14:paraId="1A8F50D3"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と</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さんに何があったのかを周囲の子供たちに伝えました。</w:t>
            </w:r>
          </w:p>
          <w:p w14:paraId="071C802E" w14:textId="637BC2E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すると、子供たちは、</w:t>
            </w:r>
          </w:p>
          <w:p w14:paraId="6B6E09CC"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「僕もたまに忘れることはあるよ。」</w:t>
            </w:r>
          </w:p>
          <w:p w14:paraId="777AD3F0"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「言いたいけれど、気持ちを伝えられないことって私もあるよ。」と</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さんの困難さの共有をしていく中で、自分自身の経験と重ね合わせて話をする子供たちの姿が見られたのです。</w:t>
            </w:r>
          </w:p>
          <w:p w14:paraId="3E218FB4"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2892CD6D"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22DF8AB1"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74D875B3" w14:textId="77777777" w:rsidR="00EA263A" w:rsidRDefault="00EA263A" w:rsidP="00EA263A">
            <w:pPr>
              <w:autoSpaceDE w:val="0"/>
              <w:autoSpaceDN w:val="0"/>
              <w:adjustRightInd w:val="0"/>
              <w:jc w:val="left"/>
              <w:rPr>
                <w:rFonts w:ascii="Arial" w:hAnsi="Arial" w:cs="Arial"/>
                <w:kern w:val="0"/>
                <w:sz w:val="24"/>
                <w:szCs w:val="24"/>
                <w:lang w:val="ja-JP"/>
              </w:rPr>
            </w:pPr>
          </w:p>
          <w:p w14:paraId="1EF6C34A" w14:textId="77777777" w:rsidR="00EA263A" w:rsidRDefault="00EA263A"/>
        </w:tc>
      </w:tr>
      <w:tr w:rsidR="00EA263A" w14:paraId="25B579CD" w14:textId="77777777" w:rsidTr="00EA263A">
        <w:trPr>
          <w:trHeight w:val="4000"/>
        </w:trPr>
        <w:tc>
          <w:tcPr>
            <w:tcW w:w="1368" w:type="dxa"/>
          </w:tcPr>
          <w:p w14:paraId="220DDEA2" w14:textId="22F40E2A" w:rsidR="00EA263A" w:rsidRDefault="00EA263A">
            <w:r>
              <w:rPr>
                <w:rFonts w:hint="eastAsia"/>
              </w:rPr>
              <w:lastRenderedPageBreak/>
              <w:t>スライド</w:t>
            </w:r>
            <w:r>
              <w:t xml:space="preserve"> 7</w:t>
            </w:r>
          </w:p>
        </w:tc>
        <w:tc>
          <w:tcPr>
            <w:tcW w:w="3568" w:type="dxa"/>
          </w:tcPr>
          <w:p w14:paraId="0922A3C7" w14:textId="40895ED1" w:rsidR="00EA263A" w:rsidRDefault="00EA263A">
            <w:r>
              <w:object w:dxaOrig="7204" w:dyaOrig="5401" w14:anchorId="215EF056">
                <v:shape id="_x0000_i1031" type="#_x0000_t75" style="width:2in;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716096" r:id="rId19"/>
              </w:object>
            </w:r>
          </w:p>
        </w:tc>
        <w:tc>
          <w:tcPr>
            <w:tcW w:w="3568" w:type="dxa"/>
          </w:tcPr>
          <w:p w14:paraId="4DF0F341"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「今、廊下でじっとしているのは、うまく言いたいことが伝わらなかったからだね。」</w:t>
            </w:r>
          </w:p>
          <w:p w14:paraId="2FB0D7DC"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「教室に戻ってきてほしいけれど、みんなはどうすればよいと思う？」</w:t>
            </w:r>
          </w:p>
          <w:p w14:paraId="2E55E532" w14:textId="115155D8"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と周囲の子供たちに問いかけ、一人一人にどう関わればよいかを考える場をもちました。</w:t>
            </w:r>
          </w:p>
          <w:p w14:paraId="30467393" w14:textId="0FF5C60A"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子供たちは、「さぼっていないことは分かっているよと伝える。」「自然にする。」と自分にできる関わり方を考えました。</w:t>
            </w:r>
          </w:p>
          <w:p w14:paraId="19CCA206"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「友達に何かあった時には、</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なぜ、そうなったのか</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自分はどうすればよいのか</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を考えることが大切だね。」と担任の先生は最後に語ることで一人一人がその時自分に何ができるのかまで考えてほしいという思いを伝えていました。</w:t>
            </w:r>
          </w:p>
          <w:p w14:paraId="5A708EEE"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p>
          <w:p w14:paraId="2B2816A1" w14:textId="77777777" w:rsidR="00EA263A" w:rsidRDefault="00EA263A" w:rsidP="00EA263A">
            <w:pPr>
              <w:autoSpaceDE w:val="0"/>
              <w:autoSpaceDN w:val="0"/>
              <w:adjustRightInd w:val="0"/>
              <w:jc w:val="left"/>
              <w:rPr>
                <w:rFonts w:ascii="游ゴシック Light" w:eastAsia="游ゴシック" w:hAnsi="Times New Roman" w:cs="游ゴシック Light"/>
                <w:kern w:val="24"/>
                <w:sz w:val="24"/>
                <w:szCs w:val="24"/>
                <w:lang w:val="ja-JP"/>
              </w:rPr>
            </w:pPr>
          </w:p>
          <w:p w14:paraId="3BF8F3FB" w14:textId="77777777" w:rsidR="00EA263A" w:rsidRDefault="00EA263A" w:rsidP="00EA263A">
            <w:pPr>
              <w:autoSpaceDE w:val="0"/>
              <w:autoSpaceDN w:val="0"/>
              <w:adjustRightInd w:val="0"/>
              <w:jc w:val="left"/>
              <w:rPr>
                <w:rFonts w:ascii="Arial" w:hAnsi="Arial" w:cs="Arial"/>
                <w:kern w:val="0"/>
                <w:sz w:val="24"/>
                <w:szCs w:val="24"/>
                <w:lang w:val="ja-JP"/>
              </w:rPr>
            </w:pPr>
          </w:p>
          <w:p w14:paraId="10F1C23E" w14:textId="77777777" w:rsidR="00EA263A" w:rsidRDefault="00EA263A"/>
        </w:tc>
      </w:tr>
      <w:tr w:rsidR="00EA263A" w14:paraId="69B1D51F" w14:textId="77777777" w:rsidTr="00EA263A">
        <w:trPr>
          <w:trHeight w:val="4000"/>
        </w:trPr>
        <w:tc>
          <w:tcPr>
            <w:tcW w:w="1368" w:type="dxa"/>
          </w:tcPr>
          <w:p w14:paraId="0BA762D7" w14:textId="1AF3C28A" w:rsidR="00EA263A" w:rsidRDefault="00EA263A">
            <w:r>
              <w:rPr>
                <w:rFonts w:hint="eastAsia"/>
              </w:rPr>
              <w:lastRenderedPageBreak/>
              <w:t>スライド</w:t>
            </w:r>
            <w:r>
              <w:t xml:space="preserve"> 8</w:t>
            </w:r>
          </w:p>
        </w:tc>
        <w:tc>
          <w:tcPr>
            <w:tcW w:w="3568" w:type="dxa"/>
          </w:tcPr>
          <w:p w14:paraId="2F877DDD" w14:textId="7319EEDE" w:rsidR="00EA263A" w:rsidRDefault="00EA263A">
            <w:r>
              <w:object w:dxaOrig="7204" w:dyaOrig="5401" w14:anchorId="1BF502C2">
                <v:shape id="_x0000_i1032" type="#_x0000_t75" style="width:2in;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716097" r:id="rId21"/>
              </w:object>
            </w:r>
          </w:p>
        </w:tc>
        <w:tc>
          <w:tcPr>
            <w:tcW w:w="3568" w:type="dxa"/>
          </w:tcPr>
          <w:p w14:paraId="543FC2B4" w14:textId="5A01EE96"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さて、この事例で担任の先生は、何を大切にしていたのでしょうか。</w:t>
            </w:r>
          </w:p>
          <w:p w14:paraId="2D1D5C4B" w14:textId="40E0DFF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まず、一人一人の子供を理解することです。日常生活から子供の困難さ、物事の捉え方等を理解した上で子供が何に困っているのかを考えて、関わろうとしていました。また、担任の先生自身が子供を理解するだけではなく、その子の困難さについて子供たちと考えようとしていました。先生が「理解しましょう。」「理解しないといけないね。」と諭すのではなく、子供たちが</w:t>
            </w:r>
            <w:r>
              <w:rPr>
                <w:rFonts w:ascii="UD デジタル 教科書体 NK-R" w:eastAsia="UD デジタル 教科書体 NK-R" w:hAnsi="Times New Roman" w:cs="UD デジタル 教科書体 NK-R"/>
                <w:kern w:val="24"/>
                <w:sz w:val="24"/>
                <w:szCs w:val="24"/>
              </w:rPr>
              <w:t>A</w:t>
            </w:r>
            <w:r>
              <w:rPr>
                <w:rFonts w:ascii="UD デジタル 教科書体 NK-R" w:eastAsia="UD デジタル 教科書体 NK-R" w:hAnsi="Times New Roman" w:cs="UD デジタル 教科書体 NK-R" w:hint="eastAsia"/>
                <w:kern w:val="24"/>
                <w:sz w:val="24"/>
                <w:szCs w:val="24"/>
                <w:lang w:val="ja-JP"/>
              </w:rPr>
              <w:t>さんの困難さについて共有することで、「自分にもあるよ。」というように自分事として考えることにつながっていったのです。さらに困難さの共有にとどまらず、その時</w:t>
            </w:r>
            <w:r>
              <w:rPr>
                <w:rFonts w:ascii="UD デジタル 教科書体 NK-R" w:eastAsia="UD デジタル 教科書体 NK-R" w:hAnsi="Times New Roman" w:cs="UD デジタル 教科書体 NK-R" w:hint="eastAsia"/>
                <w:kern w:val="24"/>
                <w:sz w:val="24"/>
                <w:szCs w:val="24"/>
                <w:lang w:val="ja-JP"/>
              </w:rPr>
              <w:lastRenderedPageBreak/>
              <w:t>「自分は、どう関わるのか」について子供が考えられるように問いかけることで、理解や共有にとどまらず、どのように行動するかまで考えていくことを大切にしていました。</w:t>
            </w:r>
          </w:p>
          <w:p w14:paraId="5A6A681C"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3F28E339"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1EA1CE83" w14:textId="77777777" w:rsidR="00EA263A" w:rsidRDefault="00EA263A" w:rsidP="00EA263A">
            <w:pPr>
              <w:autoSpaceDE w:val="0"/>
              <w:autoSpaceDN w:val="0"/>
              <w:adjustRightInd w:val="0"/>
              <w:jc w:val="left"/>
              <w:rPr>
                <w:rFonts w:ascii="Arial" w:hAnsi="Arial" w:cs="Arial"/>
                <w:kern w:val="0"/>
                <w:sz w:val="24"/>
                <w:szCs w:val="24"/>
                <w:lang w:val="ja-JP"/>
              </w:rPr>
            </w:pPr>
          </w:p>
          <w:p w14:paraId="7BF4641E" w14:textId="77777777" w:rsidR="00EA263A" w:rsidRDefault="00EA263A"/>
        </w:tc>
      </w:tr>
      <w:tr w:rsidR="00EA263A" w14:paraId="36714AD5" w14:textId="77777777" w:rsidTr="00EA263A">
        <w:trPr>
          <w:trHeight w:val="4000"/>
        </w:trPr>
        <w:tc>
          <w:tcPr>
            <w:tcW w:w="1368" w:type="dxa"/>
          </w:tcPr>
          <w:p w14:paraId="56900BE0" w14:textId="32ED4180" w:rsidR="00EA263A" w:rsidRDefault="00EA263A">
            <w:r>
              <w:rPr>
                <w:rFonts w:hint="eastAsia"/>
              </w:rPr>
              <w:lastRenderedPageBreak/>
              <w:t>スライド</w:t>
            </w:r>
            <w:r>
              <w:t xml:space="preserve"> 9</w:t>
            </w:r>
          </w:p>
        </w:tc>
        <w:tc>
          <w:tcPr>
            <w:tcW w:w="3568" w:type="dxa"/>
          </w:tcPr>
          <w:p w14:paraId="6F246232" w14:textId="275B1E0F" w:rsidR="00EA263A" w:rsidRDefault="00EA263A">
            <w:r>
              <w:object w:dxaOrig="7204" w:dyaOrig="5401" w14:anchorId="62BDFBA0">
                <v:shape id="_x0000_i1033" type="#_x0000_t75" style="width:2in;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716098" r:id="rId23"/>
              </w:object>
            </w:r>
          </w:p>
        </w:tc>
        <w:tc>
          <w:tcPr>
            <w:tcW w:w="3568" w:type="dxa"/>
          </w:tcPr>
          <w:p w14:paraId="3EA2A3DB"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次に紹介する事例５の概要についてお話をします。</w:t>
            </w:r>
          </w:p>
          <w:p w14:paraId="0074DCC8"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1E469E6E"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小学校第５学年の学級での給食時間の話です。</w:t>
            </w:r>
          </w:p>
          <w:p w14:paraId="1638972A"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給食時間終了前の片付けの時間に、好きなデザートに手を付けずに返却をしようとする児童とその行動を当然のように捉える学級集</w:t>
            </w:r>
            <w:r>
              <w:rPr>
                <w:rFonts w:ascii="UD デジタル 教科書体 NK-R" w:eastAsia="UD デジタル 教科書体 NK-R" w:hAnsi="Times New Roman" w:cs="UD デジタル 教科書体 NK-R" w:hint="eastAsia"/>
                <w:kern w:val="24"/>
                <w:sz w:val="24"/>
                <w:szCs w:val="24"/>
                <w:lang w:val="ja-JP"/>
              </w:rPr>
              <w:lastRenderedPageBreak/>
              <w:t>団とのエピソードです。</w:t>
            </w:r>
          </w:p>
          <w:p w14:paraId="140BE3E4"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担任の先生がルールの適用についての価値観を話題にして、学級集団にどのように関わったのかがポイントになっている事例です。</w:t>
            </w:r>
          </w:p>
          <w:p w14:paraId="27325172" w14:textId="77777777" w:rsidR="00EA263A" w:rsidRDefault="00EA263A" w:rsidP="00EA263A">
            <w:pPr>
              <w:autoSpaceDE w:val="0"/>
              <w:autoSpaceDN w:val="0"/>
              <w:adjustRightInd w:val="0"/>
              <w:jc w:val="left"/>
              <w:rPr>
                <w:rFonts w:ascii="Arial" w:hAnsi="Arial" w:cs="Arial"/>
                <w:kern w:val="0"/>
                <w:sz w:val="24"/>
                <w:szCs w:val="24"/>
                <w:lang w:val="ja-JP"/>
              </w:rPr>
            </w:pPr>
          </w:p>
          <w:p w14:paraId="61D7FF7D" w14:textId="77777777" w:rsidR="00EA263A" w:rsidRDefault="00EA263A"/>
        </w:tc>
      </w:tr>
      <w:tr w:rsidR="00EA263A" w14:paraId="03E87BAE" w14:textId="77777777" w:rsidTr="00EA263A">
        <w:trPr>
          <w:trHeight w:val="4000"/>
        </w:trPr>
        <w:tc>
          <w:tcPr>
            <w:tcW w:w="1368" w:type="dxa"/>
          </w:tcPr>
          <w:p w14:paraId="17FB7DF1" w14:textId="6D48E7D3" w:rsidR="00EA263A" w:rsidRDefault="00EA263A">
            <w:r>
              <w:rPr>
                <w:rFonts w:hint="eastAsia"/>
              </w:rPr>
              <w:lastRenderedPageBreak/>
              <w:t>スライド</w:t>
            </w:r>
            <w:r>
              <w:t xml:space="preserve"> 10</w:t>
            </w:r>
          </w:p>
        </w:tc>
        <w:tc>
          <w:tcPr>
            <w:tcW w:w="3568" w:type="dxa"/>
          </w:tcPr>
          <w:p w14:paraId="261B4BA3" w14:textId="6C923EB5" w:rsidR="00EA263A" w:rsidRDefault="00EA263A">
            <w:r>
              <w:object w:dxaOrig="7204" w:dyaOrig="5401" w14:anchorId="599A232D">
                <v:shape id="_x0000_i1034" type="#_x0000_t75" style="width:2in;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716099" r:id="rId25"/>
              </w:object>
            </w:r>
          </w:p>
        </w:tc>
        <w:tc>
          <w:tcPr>
            <w:tcW w:w="3568" w:type="dxa"/>
          </w:tcPr>
          <w:p w14:paraId="19A6280B" w14:textId="22F616DC"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給食の片付けの時間に給食を食べることに時間のかかった児童のトレイにはふたを開けただけで全く手を付けていないデザートがありました。</w:t>
            </w:r>
          </w:p>
          <w:p w14:paraId="165AE1B3" w14:textId="202619A2"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「どうしたの。それ嫌いなの？」と尋ねると</w:t>
            </w:r>
          </w:p>
          <w:p w14:paraId="3791503E" w14:textId="7E302B13"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「いいや、好き。でも、時間がきたからやめた。時間がきたら食べたらいけん。」と児童が答えました。）</w:t>
            </w:r>
          </w:p>
          <w:p w14:paraId="5CC0278C"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担任は、</w:t>
            </w:r>
          </w:p>
          <w:p w14:paraId="52BA1B92"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「時間やルールを守ることは大切</w:t>
            </w:r>
            <w:r>
              <w:rPr>
                <w:rFonts w:ascii="UD デジタル 教科書体 NK-R" w:eastAsia="UD デジタル 教科書体 NK-R" w:hAnsi="Times New Roman" w:cs="UD デジタル 教科書体 NK-R" w:hint="eastAsia"/>
                <w:kern w:val="24"/>
                <w:sz w:val="24"/>
                <w:szCs w:val="24"/>
                <w:lang w:val="ja-JP"/>
              </w:rPr>
              <w:lastRenderedPageBreak/>
              <w:t>なことですが、あまりにも徹底しすぎている気がするな。」</w:t>
            </w:r>
          </w:p>
          <w:p w14:paraId="48C09797"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と違和感を感じています。そもそも「ルールを守りましょう。」という指導をしているはずの担任の先生がなぜ、違和感を感じたのでしょうか。</w:t>
            </w:r>
          </w:p>
          <w:p w14:paraId="1F8456BF" w14:textId="77777777" w:rsidR="00EA263A" w:rsidRDefault="00EA263A" w:rsidP="00EA263A">
            <w:pPr>
              <w:autoSpaceDE w:val="0"/>
              <w:autoSpaceDN w:val="0"/>
              <w:adjustRightInd w:val="0"/>
              <w:jc w:val="left"/>
              <w:rPr>
                <w:rFonts w:ascii="Arial" w:hAnsi="Arial" w:cs="Arial"/>
                <w:kern w:val="0"/>
                <w:sz w:val="24"/>
                <w:szCs w:val="24"/>
                <w:lang w:val="ja-JP"/>
              </w:rPr>
            </w:pPr>
          </w:p>
          <w:p w14:paraId="003171D4" w14:textId="77777777" w:rsidR="00EA263A" w:rsidRDefault="00EA263A"/>
        </w:tc>
      </w:tr>
      <w:tr w:rsidR="00EA263A" w14:paraId="4FB2F378" w14:textId="77777777" w:rsidTr="00EA263A">
        <w:trPr>
          <w:trHeight w:val="4000"/>
        </w:trPr>
        <w:tc>
          <w:tcPr>
            <w:tcW w:w="1368" w:type="dxa"/>
          </w:tcPr>
          <w:p w14:paraId="2C2191F1" w14:textId="38CCBD79" w:rsidR="00EA263A" w:rsidRDefault="00EA263A">
            <w:r>
              <w:rPr>
                <w:rFonts w:hint="eastAsia"/>
              </w:rPr>
              <w:lastRenderedPageBreak/>
              <w:t>スライド</w:t>
            </w:r>
            <w:r>
              <w:t xml:space="preserve"> 11</w:t>
            </w:r>
          </w:p>
        </w:tc>
        <w:tc>
          <w:tcPr>
            <w:tcW w:w="3568" w:type="dxa"/>
          </w:tcPr>
          <w:p w14:paraId="1EE88BAA" w14:textId="21BA6256" w:rsidR="00EA263A" w:rsidRDefault="00EA263A">
            <w:r>
              <w:object w:dxaOrig="7204" w:dyaOrig="5401" w14:anchorId="5C7995AC">
                <v:shape id="_x0000_i1035" type="#_x0000_t75" style="width:2in;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716100" r:id="rId27"/>
              </w:object>
            </w:r>
          </w:p>
        </w:tc>
        <w:tc>
          <w:tcPr>
            <w:tcW w:w="3568" w:type="dxa"/>
          </w:tcPr>
          <w:p w14:paraId="7D9763A4" w14:textId="38A64732"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さらに、学級集団全体が、</w:t>
            </w:r>
          </w:p>
          <w:p w14:paraId="33D68D7B"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「昨年からのクラスのルールだから。」</w:t>
            </w:r>
          </w:p>
          <w:p w14:paraId="48FE67BF" w14:textId="56ED782B"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と何の迷いもなくそのように話す学級集団の様子に</w:t>
            </w:r>
          </w:p>
          <w:p w14:paraId="62DEEFD6"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「ルールは大切ですが、状況や場面によってしなやかにルールを捉える柔らかさのある学級集団の寛容さもあるといいな。」</w:t>
            </w:r>
          </w:p>
          <w:p w14:paraId="1DA3E2B3"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とその様子を捉え、学級全体に関</w:t>
            </w:r>
            <w:r>
              <w:rPr>
                <w:rFonts w:ascii="UD デジタル 教科書体 NK-R" w:eastAsia="UD デジタル 教科書体 NK-R" w:hAnsi="Times New Roman" w:cs="UD デジタル 教科書体 NK-R" w:hint="eastAsia"/>
                <w:kern w:val="24"/>
                <w:sz w:val="24"/>
                <w:szCs w:val="24"/>
                <w:lang w:val="ja-JP"/>
              </w:rPr>
              <w:lastRenderedPageBreak/>
              <w:t>わろうと考えたのです。</w:t>
            </w:r>
          </w:p>
          <w:p w14:paraId="333CAD77"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つまり担任の先生は、「幅のあるルールの適用もあってもよい」という価値観が学級集団にあれば、事情や状況も加味しながら柔軟に友達と関わることができるようになるのではと考えたのです。</w:t>
            </w:r>
          </w:p>
          <w:p w14:paraId="39D7902A"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1DC25E3F" w14:textId="77777777" w:rsidR="00EA263A" w:rsidRDefault="00EA263A" w:rsidP="00EA263A">
            <w:pPr>
              <w:autoSpaceDE w:val="0"/>
              <w:autoSpaceDN w:val="0"/>
              <w:adjustRightInd w:val="0"/>
              <w:jc w:val="left"/>
              <w:rPr>
                <w:rFonts w:ascii="Arial" w:hAnsi="Arial" w:cs="Arial"/>
                <w:kern w:val="0"/>
                <w:sz w:val="24"/>
                <w:szCs w:val="24"/>
                <w:lang w:val="ja-JP"/>
              </w:rPr>
            </w:pPr>
          </w:p>
          <w:p w14:paraId="5A42CCAD" w14:textId="77777777" w:rsidR="00EA263A" w:rsidRDefault="00EA263A"/>
        </w:tc>
      </w:tr>
      <w:tr w:rsidR="00EA263A" w14:paraId="2A5F01D3" w14:textId="77777777" w:rsidTr="00EA263A">
        <w:trPr>
          <w:trHeight w:val="4000"/>
        </w:trPr>
        <w:tc>
          <w:tcPr>
            <w:tcW w:w="1368" w:type="dxa"/>
          </w:tcPr>
          <w:p w14:paraId="35E4AA2F" w14:textId="0B5D577D" w:rsidR="00EA263A" w:rsidRDefault="00EA263A">
            <w:r>
              <w:rPr>
                <w:rFonts w:hint="eastAsia"/>
              </w:rPr>
              <w:lastRenderedPageBreak/>
              <w:t>スライド</w:t>
            </w:r>
            <w:r>
              <w:t xml:space="preserve"> 12</w:t>
            </w:r>
          </w:p>
        </w:tc>
        <w:tc>
          <w:tcPr>
            <w:tcW w:w="3568" w:type="dxa"/>
          </w:tcPr>
          <w:p w14:paraId="2061AB90" w14:textId="2369AC86" w:rsidR="00EA263A" w:rsidRDefault="00EA263A">
            <w:r>
              <w:object w:dxaOrig="7204" w:dyaOrig="5401" w14:anchorId="5861CC93">
                <v:shape id="_x0000_i1036" type="#_x0000_t75" style="width:2in;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716101" r:id="rId29"/>
              </w:object>
            </w:r>
          </w:p>
        </w:tc>
        <w:tc>
          <w:tcPr>
            <w:tcW w:w="3568" w:type="dxa"/>
          </w:tcPr>
          <w:p w14:paraId="5C1D702E" w14:textId="25616560"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そこで、先生は、「幅のあるルールの適用」について子供たちと考えたいと思い、片付けが開始になった時にまだ食べられるものがあった場合、どうしたらいいか今一度、学級全員で考える場をもちました。</w:t>
            </w:r>
          </w:p>
          <w:p w14:paraId="706583FA" w14:textId="1AAEB79F"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話し合いでは、子供たちは、いろんな立場や状況から考えはじめ</w:t>
            </w:r>
          </w:p>
          <w:p w14:paraId="018503E9"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「やっぱり、ごちそうさまに間に合わなくなるから今のままでいい。」とか</w:t>
            </w:r>
          </w:p>
          <w:p w14:paraId="2FFF2659" w14:textId="7AC6EACA"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「食べられるのであれば、少しくらい待ってあげてもいいのでは</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。」等ルールや当事者の事情、その時の状況を関連させながら意見を出し合いました。</w:t>
            </w:r>
          </w:p>
          <w:p w14:paraId="6A6EF1CE"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p>
          <w:p w14:paraId="3D3F64FF" w14:textId="77777777" w:rsidR="00EA263A" w:rsidRDefault="00EA263A" w:rsidP="00EA263A">
            <w:pPr>
              <w:autoSpaceDE w:val="0"/>
              <w:autoSpaceDN w:val="0"/>
              <w:adjustRightInd w:val="0"/>
              <w:jc w:val="left"/>
              <w:rPr>
                <w:rFonts w:ascii="Arial" w:hAnsi="Arial" w:cs="Arial"/>
                <w:kern w:val="0"/>
                <w:sz w:val="24"/>
                <w:szCs w:val="24"/>
                <w:lang w:val="ja-JP"/>
              </w:rPr>
            </w:pPr>
          </w:p>
          <w:p w14:paraId="5DFF68A9" w14:textId="77777777" w:rsidR="00EA263A" w:rsidRDefault="00EA263A"/>
        </w:tc>
      </w:tr>
      <w:tr w:rsidR="00EA263A" w14:paraId="6CD979E8" w14:textId="77777777" w:rsidTr="00EA263A">
        <w:trPr>
          <w:trHeight w:val="4000"/>
        </w:trPr>
        <w:tc>
          <w:tcPr>
            <w:tcW w:w="1368" w:type="dxa"/>
          </w:tcPr>
          <w:p w14:paraId="4B325F90" w14:textId="7F536ECE" w:rsidR="00EA263A" w:rsidRDefault="00EA263A">
            <w:r>
              <w:rPr>
                <w:rFonts w:hint="eastAsia"/>
              </w:rPr>
              <w:lastRenderedPageBreak/>
              <w:t>スライド</w:t>
            </w:r>
            <w:r>
              <w:t xml:space="preserve"> 13</w:t>
            </w:r>
          </w:p>
        </w:tc>
        <w:tc>
          <w:tcPr>
            <w:tcW w:w="3568" w:type="dxa"/>
          </w:tcPr>
          <w:p w14:paraId="668902AF" w14:textId="55A990EF" w:rsidR="00EA263A" w:rsidRDefault="00EA263A">
            <w:r>
              <w:object w:dxaOrig="7204" w:dyaOrig="5401" w14:anchorId="271183D5">
                <v:shape id="_x0000_i1037" type="#_x0000_t75" style="width:2in;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716102" r:id="rId31"/>
              </w:object>
            </w:r>
          </w:p>
        </w:tc>
        <w:tc>
          <w:tcPr>
            <w:tcW w:w="3568" w:type="dxa"/>
          </w:tcPr>
          <w:p w14:paraId="3100E7CD" w14:textId="484DF7A0"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そして一つの視点からだけでなく「ルール」「事情」「状況」に折り合いをつけながら話を進め</w:t>
            </w:r>
          </w:p>
          <w:p w14:paraId="0AC96676"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「片付けが開始時刻になっても、もし自分で食べられるものがあるならば、急いで食べればよいのでは</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w:t>
            </w:r>
          </w:p>
          <w:p w14:paraId="6B6C7F2D"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という「学級集団の納得」する意</w:t>
            </w:r>
            <w:r>
              <w:rPr>
                <w:rFonts w:ascii="UD デジタル 教科書体 NK-R" w:eastAsia="UD デジタル 教科書体 NK-R" w:hAnsi="Times New Roman" w:cs="UD デジタル 教科書体 NK-R" w:hint="eastAsia"/>
                <w:kern w:val="24"/>
                <w:sz w:val="24"/>
                <w:szCs w:val="24"/>
                <w:lang w:val="ja-JP"/>
              </w:rPr>
              <w:lastRenderedPageBreak/>
              <w:t>見にたどり着きました。</w:t>
            </w:r>
          </w:p>
          <w:p w14:paraId="3C57D809" w14:textId="00D6658F"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担任の先生は、集団の寛容度を高めるために学級集団に対して「大切にしたい価値観」について子供と考えるだけでなく、「学級集団の納得」を積み重ねていくことを大切にしていたのです。</w:t>
            </w:r>
          </w:p>
          <w:p w14:paraId="1107A052"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6C9E3577"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p>
          <w:p w14:paraId="0C76019B" w14:textId="77777777" w:rsidR="00EA263A" w:rsidRDefault="00EA263A" w:rsidP="00EA263A">
            <w:pPr>
              <w:autoSpaceDE w:val="0"/>
              <w:autoSpaceDN w:val="0"/>
              <w:adjustRightInd w:val="0"/>
              <w:jc w:val="left"/>
              <w:rPr>
                <w:rFonts w:ascii="Arial" w:hAnsi="Arial" w:cs="Arial"/>
                <w:kern w:val="0"/>
                <w:sz w:val="24"/>
                <w:szCs w:val="24"/>
                <w:lang w:val="ja-JP"/>
              </w:rPr>
            </w:pPr>
          </w:p>
          <w:p w14:paraId="3138D894" w14:textId="77777777" w:rsidR="00EA263A" w:rsidRDefault="00EA263A"/>
        </w:tc>
      </w:tr>
      <w:tr w:rsidR="00EA263A" w14:paraId="01B9A175" w14:textId="77777777" w:rsidTr="00EA263A">
        <w:trPr>
          <w:trHeight w:val="4000"/>
        </w:trPr>
        <w:tc>
          <w:tcPr>
            <w:tcW w:w="1368" w:type="dxa"/>
          </w:tcPr>
          <w:p w14:paraId="2CC4742E" w14:textId="407A972D" w:rsidR="00EA263A" w:rsidRDefault="00EA263A">
            <w:r>
              <w:rPr>
                <w:rFonts w:hint="eastAsia"/>
              </w:rPr>
              <w:lastRenderedPageBreak/>
              <w:t>スライド</w:t>
            </w:r>
            <w:r>
              <w:t xml:space="preserve"> 14</w:t>
            </w:r>
          </w:p>
        </w:tc>
        <w:tc>
          <w:tcPr>
            <w:tcW w:w="3568" w:type="dxa"/>
          </w:tcPr>
          <w:p w14:paraId="07A9C110" w14:textId="1B808D6C" w:rsidR="00EA263A" w:rsidRDefault="00EA263A">
            <w:r>
              <w:object w:dxaOrig="7204" w:dyaOrig="5401" w14:anchorId="6EEA4720">
                <v:shape id="_x0000_i1038" type="#_x0000_t75" style="width:2in;height:10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725716103" r:id="rId33"/>
              </w:object>
            </w:r>
          </w:p>
        </w:tc>
        <w:tc>
          <w:tcPr>
            <w:tcW w:w="3568" w:type="dxa"/>
          </w:tcPr>
          <w:p w14:paraId="450FA52F"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ルールを守って生活をすることはとても大切なことです。しかし、すべての事象に厳格にルールを適用したり、指導の根拠としたりするとどうでしょうか。ルールを守ることが過度に強調され、守れない人を許せないという価値観を生み集団の寛容度を低下させる可能性</w:t>
            </w:r>
            <w:r>
              <w:rPr>
                <w:rFonts w:ascii="UD デジタル 教科書体 NK-R" w:eastAsia="UD デジタル 教科書体 NK-R" w:hAnsi="Times New Roman" w:cs="UD デジタル 教科書体 NK-R" w:hint="eastAsia"/>
                <w:kern w:val="24"/>
                <w:sz w:val="24"/>
                <w:szCs w:val="24"/>
                <w:lang w:val="ja-JP"/>
              </w:rPr>
              <w:lastRenderedPageBreak/>
              <w:t>もあります。だからこそ担任の先生は、「幅のあるルールの適用もよい」と思えるような多様性を認める集団づくりを支える価値について子供たちと考えようとしていたのです。また、ルールという一つの視点からその行動や人を判断するのではなく、複数の視点から見方や考え方を広げて部分的な良さに注目できるようになることも、多様性を認め合う集団につながっていくと考え、子供とともに考えていったのです。</w:t>
            </w:r>
          </w:p>
          <w:p w14:paraId="0440CE6D" w14:textId="77777777" w:rsidR="00EA263A" w:rsidRDefault="00EA263A" w:rsidP="00EA263A">
            <w:pPr>
              <w:autoSpaceDE w:val="0"/>
              <w:autoSpaceDN w:val="0"/>
              <w:adjustRightInd w:val="0"/>
              <w:jc w:val="left"/>
              <w:rPr>
                <w:rFonts w:ascii="Arial" w:hAnsi="Arial" w:cs="Arial"/>
                <w:kern w:val="0"/>
                <w:sz w:val="24"/>
                <w:szCs w:val="24"/>
                <w:lang w:val="ja-JP"/>
              </w:rPr>
            </w:pPr>
          </w:p>
          <w:p w14:paraId="166026B5" w14:textId="77777777" w:rsidR="00EA263A" w:rsidRDefault="00EA263A"/>
        </w:tc>
      </w:tr>
      <w:tr w:rsidR="00EA263A" w14:paraId="4A678D52" w14:textId="77777777" w:rsidTr="00EA263A">
        <w:trPr>
          <w:trHeight w:val="4000"/>
        </w:trPr>
        <w:tc>
          <w:tcPr>
            <w:tcW w:w="1368" w:type="dxa"/>
          </w:tcPr>
          <w:p w14:paraId="0DC5B805" w14:textId="4E7471D4" w:rsidR="00EA263A" w:rsidRDefault="00EA263A">
            <w:r>
              <w:rPr>
                <w:rFonts w:hint="eastAsia"/>
              </w:rPr>
              <w:lastRenderedPageBreak/>
              <w:t>スライド</w:t>
            </w:r>
            <w:r>
              <w:t xml:space="preserve"> 15</w:t>
            </w:r>
          </w:p>
        </w:tc>
        <w:tc>
          <w:tcPr>
            <w:tcW w:w="3568" w:type="dxa"/>
          </w:tcPr>
          <w:p w14:paraId="75314D03" w14:textId="22D90F4C" w:rsidR="00EA263A" w:rsidRDefault="00EA263A">
            <w:r>
              <w:object w:dxaOrig="7204" w:dyaOrig="5401" w14:anchorId="4B3C9D97">
                <v:shape id="_x0000_i1039" type="#_x0000_t75" style="width:2in;height:108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725716104" r:id="rId35"/>
              </w:object>
            </w:r>
          </w:p>
        </w:tc>
        <w:tc>
          <w:tcPr>
            <w:tcW w:w="3568" w:type="dxa"/>
          </w:tcPr>
          <w:p w14:paraId="3FEE0ABD"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「多様性を認め合う集団づくり」で大切なことは、</w:t>
            </w:r>
          </w:p>
          <w:p w14:paraId="2A1EBDF1"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子供を理解する」ことです。子供一人一人の得意、不得意や困難さ、表現方法等を教師が把握することで、行動の背景要因やその状況下で子供に何が起こっているのかを理解することです。また、教師が子供の理解をするだけでなく、子供と困難さによって生じる一人一人のしんどさを共有することです。ただし、子供を理解をしていく上で、これまでの特別支援教育で大切にしていた実態把握も大切に行う必要があります。</w:t>
            </w:r>
          </w:p>
          <w:p w14:paraId="786992C0" w14:textId="77777777"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次に「大切にしたい価値観」について子供と考えることです。多様性を認め合う集団づくりを進めて</w:t>
            </w:r>
            <w:r>
              <w:rPr>
                <w:rFonts w:ascii="UD デジタル 教科書体 NK-R" w:eastAsia="UD デジタル 教科書体 NK-R" w:hAnsi="Times New Roman" w:cs="UD デジタル 教科書体 NK-R" w:hint="eastAsia"/>
                <w:kern w:val="24"/>
                <w:sz w:val="24"/>
                <w:szCs w:val="24"/>
                <w:lang w:val="ja-JP"/>
              </w:rPr>
              <w:lastRenderedPageBreak/>
              <w:t>いく上で、「大切にしたい価値観」を話題に子供と考えていくことが大切です。例えば、今回紹介したもの以外にも「一人で全部できなくてもよい集団の価値観」「いつも１００％の力が発揮できなくてもよいという集団の価値観」等があります。もちろん、そのほかにも状況や場面により子供と考えていきたい価値観はあると思います。</w:t>
            </w:r>
          </w:p>
          <w:p w14:paraId="052FC58B"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14BA074B"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3FB678A6"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rPr>
            </w:pPr>
          </w:p>
          <w:p w14:paraId="563F5F2E" w14:textId="77777777" w:rsidR="00EA263A" w:rsidRDefault="00EA263A" w:rsidP="00EA263A">
            <w:pPr>
              <w:autoSpaceDE w:val="0"/>
              <w:autoSpaceDN w:val="0"/>
              <w:adjustRightInd w:val="0"/>
              <w:jc w:val="left"/>
              <w:rPr>
                <w:rFonts w:ascii="游ゴシック" w:eastAsia="游ゴシック" w:hAnsi="Times New Roman" w:cs="游ゴシック"/>
                <w:kern w:val="24"/>
                <w:sz w:val="24"/>
                <w:szCs w:val="24"/>
                <w:lang w:val="ja-JP"/>
              </w:rPr>
            </w:pPr>
          </w:p>
          <w:p w14:paraId="5833509C" w14:textId="77777777" w:rsidR="00EA263A" w:rsidRDefault="00EA263A" w:rsidP="00EA263A">
            <w:pPr>
              <w:autoSpaceDE w:val="0"/>
              <w:autoSpaceDN w:val="0"/>
              <w:adjustRightInd w:val="0"/>
              <w:jc w:val="left"/>
              <w:rPr>
                <w:rFonts w:ascii="Arial" w:hAnsi="Arial" w:cs="Arial"/>
                <w:kern w:val="0"/>
                <w:sz w:val="24"/>
                <w:szCs w:val="24"/>
                <w:lang w:val="ja-JP"/>
              </w:rPr>
            </w:pPr>
          </w:p>
          <w:p w14:paraId="7F646AF1" w14:textId="77777777" w:rsidR="00EA263A" w:rsidRDefault="00EA263A"/>
        </w:tc>
      </w:tr>
      <w:tr w:rsidR="00EA263A" w14:paraId="5225635D" w14:textId="77777777" w:rsidTr="00EA263A">
        <w:trPr>
          <w:trHeight w:val="4000"/>
        </w:trPr>
        <w:tc>
          <w:tcPr>
            <w:tcW w:w="1368" w:type="dxa"/>
          </w:tcPr>
          <w:p w14:paraId="3ABFF7D7" w14:textId="2BF4419B" w:rsidR="00EA263A" w:rsidRDefault="00EA263A">
            <w:r>
              <w:rPr>
                <w:rFonts w:hint="eastAsia"/>
              </w:rPr>
              <w:lastRenderedPageBreak/>
              <w:t>スライド</w:t>
            </w:r>
            <w:r>
              <w:t xml:space="preserve"> 16</w:t>
            </w:r>
          </w:p>
        </w:tc>
        <w:tc>
          <w:tcPr>
            <w:tcW w:w="3568" w:type="dxa"/>
          </w:tcPr>
          <w:p w14:paraId="7193B3FE" w14:textId="587E7436" w:rsidR="00EA263A" w:rsidRDefault="00EA263A">
            <w:r>
              <w:object w:dxaOrig="7204" w:dyaOrig="5401" w14:anchorId="07F55CB5">
                <v:shape id="_x0000_i1040" type="#_x0000_t75" style="width:2in;height:10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725716105" r:id="rId37"/>
              </w:object>
            </w:r>
          </w:p>
        </w:tc>
        <w:tc>
          <w:tcPr>
            <w:tcW w:w="3568" w:type="dxa"/>
          </w:tcPr>
          <w:p w14:paraId="5F87FE9A" w14:textId="5F723613" w:rsidR="00EA263A" w:rsidRDefault="00EA263A" w:rsidP="00EA263A">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つまり、子供を理解し、子供と大切にしたい価値観について考えることで集団の寛容度が高まり多様性を認め合う集団につながっていくと考えられます。そのような集団の中では、互いに「認めたり認められたり」、「助けたり助けられたり」する経験を積み重ねることができます。そして、集団を構成する一人一人が考えたり、直接体験したりしたからこそ、受容的で親和的に友達と関わろうとする姿につながると考えられます。さらに、一人一人の困難さを軽減させることにつながっていくと考えられます。しかし、このような集団づくりの基盤となっているものは、「教師と子供の関係性」であるといえます。こ</w:t>
            </w:r>
            <w:r>
              <w:rPr>
                <w:rFonts w:ascii="UD デジタル 教科書体 NK-R" w:eastAsia="UD デジタル 教科書体 NK-R" w:hAnsi="Times New Roman" w:cs="UD デジタル 教科書体 NK-R" w:hint="eastAsia"/>
                <w:kern w:val="24"/>
                <w:sz w:val="24"/>
                <w:szCs w:val="24"/>
                <w:lang w:val="ja-JP"/>
              </w:rPr>
              <w:lastRenderedPageBreak/>
              <w:t>の「関係性」を構築するには、先ほども説明した「子供を理解すること」が大切になってきます。子供を理解し、関係性を構築するためには、具体的にはどんなことができそうでしょうか。日常の中で意見交換をしてみるのもよいと思います。</w:t>
            </w:r>
          </w:p>
          <w:p w14:paraId="7F3F4743" w14:textId="77777777" w:rsidR="00EA263A" w:rsidRDefault="00EA263A" w:rsidP="00EA263A">
            <w:pPr>
              <w:autoSpaceDE w:val="0"/>
              <w:autoSpaceDN w:val="0"/>
              <w:adjustRightInd w:val="0"/>
              <w:jc w:val="left"/>
              <w:rPr>
                <w:rFonts w:ascii="Arial" w:hAnsi="Arial" w:cs="Arial"/>
                <w:kern w:val="0"/>
                <w:sz w:val="24"/>
                <w:szCs w:val="24"/>
                <w:lang w:val="ja-JP"/>
              </w:rPr>
            </w:pPr>
          </w:p>
          <w:p w14:paraId="4A6CFCA7" w14:textId="77777777" w:rsidR="00EA263A" w:rsidRDefault="00EA263A"/>
        </w:tc>
      </w:tr>
    </w:tbl>
    <w:p w14:paraId="37013676" w14:textId="77777777" w:rsidR="006847CA" w:rsidRDefault="006847CA"/>
    <w:sectPr w:rsidR="006847CA">
      <w:headerReference w:type="even" r:id="rId38"/>
      <w:headerReference w:type="default" r:id="rId39"/>
      <w:footerReference w:type="even" r:id="rId40"/>
      <w:footerReference w:type="default" r:id="rId41"/>
      <w:headerReference w:type="first" r:id="rId42"/>
      <w:footerReference w:type="first" r:id="rId43"/>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2BA729" w14:textId="77777777" w:rsidR="001D786A" w:rsidRDefault="001D786A" w:rsidP="00343419">
      <w:r>
        <w:separator/>
      </w:r>
    </w:p>
  </w:endnote>
  <w:endnote w:type="continuationSeparator" w:id="0">
    <w:p w14:paraId="44018940" w14:textId="77777777" w:rsidR="001D786A" w:rsidRDefault="001D786A" w:rsidP="003434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2DCCDC" w14:textId="77777777" w:rsidR="00343419" w:rsidRDefault="00343419">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B5211" w14:textId="77777777" w:rsidR="00343419" w:rsidRDefault="00343419">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73037" w14:textId="77777777" w:rsidR="00343419" w:rsidRDefault="0034341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DF0C7B" w14:textId="77777777" w:rsidR="001D786A" w:rsidRDefault="001D786A" w:rsidP="00343419">
      <w:r>
        <w:separator/>
      </w:r>
    </w:p>
  </w:footnote>
  <w:footnote w:type="continuationSeparator" w:id="0">
    <w:p w14:paraId="29FBCE62" w14:textId="77777777" w:rsidR="001D786A" w:rsidRDefault="001D786A" w:rsidP="003434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E7C99" w14:textId="77777777" w:rsidR="00343419" w:rsidRDefault="00343419">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0B466E" w14:textId="77777777" w:rsidR="00343419" w:rsidRDefault="00343419">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26F6A" w14:textId="77777777" w:rsidR="00343419" w:rsidRDefault="00343419">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63A"/>
    <w:rsid w:val="001D786A"/>
    <w:rsid w:val="00343419"/>
    <w:rsid w:val="006847CA"/>
    <w:rsid w:val="00DC21AE"/>
    <w:rsid w:val="00EA26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92A806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43419"/>
    <w:pPr>
      <w:tabs>
        <w:tab w:val="center" w:pos="4252"/>
        <w:tab w:val="right" w:pos="8504"/>
      </w:tabs>
      <w:snapToGrid w:val="0"/>
    </w:pPr>
  </w:style>
  <w:style w:type="character" w:customStyle="1" w:styleId="a4">
    <w:name w:val="ヘッダー (文字)"/>
    <w:basedOn w:val="a0"/>
    <w:link w:val="a3"/>
    <w:uiPriority w:val="99"/>
    <w:rsid w:val="00343419"/>
  </w:style>
  <w:style w:type="paragraph" w:styleId="a5">
    <w:name w:val="footer"/>
    <w:basedOn w:val="a"/>
    <w:link w:val="a6"/>
    <w:uiPriority w:val="99"/>
    <w:unhideWhenUsed/>
    <w:rsid w:val="00343419"/>
    <w:pPr>
      <w:tabs>
        <w:tab w:val="center" w:pos="4252"/>
        <w:tab w:val="right" w:pos="8504"/>
      </w:tabs>
      <w:snapToGrid w:val="0"/>
    </w:pPr>
  </w:style>
  <w:style w:type="character" w:customStyle="1" w:styleId="a6">
    <w:name w:val="フッター (文字)"/>
    <w:basedOn w:val="a0"/>
    <w:link w:val="a5"/>
    <w:uiPriority w:val="99"/>
    <w:rsid w:val="003434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____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package" Target="embeddings/Microsoft_PowerPoint_____7.sldx"/><Relationship Id="rId34" Type="http://schemas.openxmlformats.org/officeDocument/2006/relationships/image" Target="media/image15.emf"/><Relationship Id="rId42" Type="http://schemas.openxmlformats.org/officeDocument/2006/relationships/header" Target="header3.xml"/><Relationship Id="rId7" Type="http://schemas.openxmlformats.org/officeDocument/2006/relationships/package" Target="embeddings/Microsoft_PowerPoint_____.sldx"/><Relationship Id="rId12" Type="http://schemas.openxmlformats.org/officeDocument/2006/relationships/image" Target="media/image4.emf"/><Relationship Id="rId17" Type="http://schemas.openxmlformats.org/officeDocument/2006/relationships/package" Target="embeddings/Microsoft_PowerPoint_____5.sldx"/><Relationship Id="rId25" Type="http://schemas.openxmlformats.org/officeDocument/2006/relationships/package" Target="embeddings/Microsoft_PowerPoint_____9.sldx"/><Relationship Id="rId33" Type="http://schemas.openxmlformats.org/officeDocument/2006/relationships/package" Target="embeddings/Microsoft_PowerPoint_____13.sldx"/><Relationship Id="rId38"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____11.sldx"/><Relationship Id="rId41"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PowerPoint_____2.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____15.sldx"/><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package" Target="embeddings/Microsoft_PowerPoint_____4.sldx"/><Relationship Id="rId23" Type="http://schemas.openxmlformats.org/officeDocument/2006/relationships/package" Target="embeddings/Microsoft_PowerPoint_____8.sldx"/><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package" Target="embeddings/Microsoft_PowerPoint_____6.sldx"/><Relationship Id="rId31" Type="http://schemas.openxmlformats.org/officeDocument/2006/relationships/package" Target="embeddings/Microsoft_PowerPoint_____12.sldx"/><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package" Target="embeddings/Microsoft_PowerPoint_____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____10.sldx"/><Relationship Id="rId30" Type="http://schemas.openxmlformats.org/officeDocument/2006/relationships/image" Target="media/image13.emf"/><Relationship Id="rId35" Type="http://schemas.openxmlformats.org/officeDocument/2006/relationships/package" Target="embeddings/Microsoft_PowerPoint_____14.sldx"/><Relationship Id="rId43" Type="http://schemas.openxmlformats.org/officeDocument/2006/relationships/footer" Target="footer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708</Words>
  <Characters>4038</Characters>
  <Application>Microsoft Office Word</Application>
  <DocSecurity>0</DocSecurity>
  <Lines>33</Lines>
  <Paragraphs>9</Paragraphs>
  <ScaleCrop>false</ScaleCrop>
  <Company/>
  <LinksUpToDate>false</LinksUpToDate>
  <CharactersWithSpaces>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2022-09-26T07:48:00Z</dcterms:created>
  <dcterms:modified xsi:type="dcterms:W3CDTF">2022-09-26T07:48:00Z</dcterms:modified>
</cp:coreProperties>
</file>