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0A48" w:rsidRDefault="002742F4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様式第１４号の２</w:t>
      </w:r>
    </w:p>
    <w:p w:rsidR="002742F4" w:rsidRDefault="002742F4" w:rsidP="002742F4">
      <w:pPr>
        <w:jc w:val="center"/>
        <w:rPr>
          <w:rFonts w:ascii="ＭＳ 明朝" w:eastAsia="ＭＳ 明朝" w:hAnsi="ＭＳ 明朝"/>
          <w:sz w:val="28"/>
          <w:szCs w:val="28"/>
        </w:rPr>
      </w:pPr>
      <w:r w:rsidRPr="002742F4">
        <w:rPr>
          <w:rFonts w:ascii="ＭＳ 明朝" w:eastAsia="ＭＳ 明朝" w:hAnsi="ＭＳ 明朝" w:hint="eastAsia"/>
          <w:sz w:val="28"/>
          <w:szCs w:val="28"/>
        </w:rPr>
        <w:t>移</w:t>
      </w:r>
      <w:r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Pr="002742F4">
        <w:rPr>
          <w:rFonts w:ascii="ＭＳ 明朝" w:eastAsia="ＭＳ 明朝" w:hAnsi="ＭＳ 明朝" w:hint="eastAsia"/>
          <w:sz w:val="28"/>
          <w:szCs w:val="28"/>
        </w:rPr>
        <w:t>転</w:t>
      </w:r>
      <w:r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Pr="002742F4">
        <w:rPr>
          <w:rFonts w:ascii="ＭＳ 明朝" w:eastAsia="ＭＳ 明朝" w:hAnsi="ＭＳ 明朝" w:hint="eastAsia"/>
          <w:sz w:val="28"/>
          <w:szCs w:val="28"/>
        </w:rPr>
        <w:t>工</w:t>
      </w:r>
      <w:r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Pr="002742F4">
        <w:rPr>
          <w:rFonts w:ascii="ＭＳ 明朝" w:eastAsia="ＭＳ 明朝" w:hAnsi="ＭＳ 明朝" w:hint="eastAsia"/>
          <w:sz w:val="28"/>
          <w:szCs w:val="28"/>
        </w:rPr>
        <w:t>法</w:t>
      </w:r>
      <w:r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Pr="002742F4">
        <w:rPr>
          <w:rFonts w:ascii="ＭＳ 明朝" w:eastAsia="ＭＳ 明朝" w:hAnsi="ＭＳ 明朝" w:hint="eastAsia"/>
          <w:sz w:val="28"/>
          <w:szCs w:val="28"/>
        </w:rPr>
        <w:t>（</w:t>
      </w:r>
      <w:r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Pr="002742F4">
        <w:rPr>
          <w:rFonts w:ascii="ＭＳ 明朝" w:eastAsia="ＭＳ 明朝" w:hAnsi="ＭＳ 明朝" w:hint="eastAsia"/>
          <w:sz w:val="28"/>
          <w:szCs w:val="28"/>
        </w:rPr>
        <w:t>計</w:t>
      </w:r>
      <w:r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Pr="002742F4">
        <w:rPr>
          <w:rFonts w:ascii="ＭＳ 明朝" w:eastAsia="ＭＳ 明朝" w:hAnsi="ＭＳ 明朝" w:hint="eastAsia"/>
          <w:sz w:val="28"/>
          <w:szCs w:val="28"/>
        </w:rPr>
        <w:t>画</w:t>
      </w:r>
      <w:r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Pr="002742F4">
        <w:rPr>
          <w:rFonts w:ascii="ＭＳ 明朝" w:eastAsia="ＭＳ 明朝" w:hAnsi="ＭＳ 明朝" w:hint="eastAsia"/>
          <w:sz w:val="28"/>
          <w:szCs w:val="28"/>
        </w:rPr>
        <w:t>）</w:t>
      </w:r>
      <w:r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Pr="002742F4">
        <w:rPr>
          <w:rFonts w:ascii="ＭＳ 明朝" w:eastAsia="ＭＳ 明朝" w:hAnsi="ＭＳ 明朝" w:hint="eastAsia"/>
          <w:sz w:val="28"/>
          <w:szCs w:val="28"/>
        </w:rPr>
        <w:t>案</w:t>
      </w:r>
      <w:r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Pr="002742F4">
        <w:rPr>
          <w:rFonts w:ascii="ＭＳ 明朝" w:eastAsia="ＭＳ 明朝" w:hAnsi="ＭＳ 明朝" w:hint="eastAsia"/>
          <w:sz w:val="28"/>
          <w:szCs w:val="28"/>
        </w:rPr>
        <w:t>検</w:t>
      </w:r>
      <w:r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Pr="002742F4">
        <w:rPr>
          <w:rFonts w:ascii="ＭＳ 明朝" w:eastAsia="ＭＳ 明朝" w:hAnsi="ＭＳ 明朝" w:hint="eastAsia"/>
          <w:sz w:val="28"/>
          <w:szCs w:val="28"/>
        </w:rPr>
        <w:t>討</w:t>
      </w:r>
      <w:r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Pr="002742F4">
        <w:rPr>
          <w:rFonts w:ascii="ＭＳ 明朝" w:eastAsia="ＭＳ 明朝" w:hAnsi="ＭＳ 明朝" w:hint="eastAsia"/>
          <w:sz w:val="28"/>
          <w:szCs w:val="28"/>
        </w:rPr>
        <w:t>概</w:t>
      </w:r>
      <w:r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Pr="002742F4">
        <w:rPr>
          <w:rFonts w:ascii="ＭＳ 明朝" w:eastAsia="ＭＳ 明朝" w:hAnsi="ＭＳ 明朝" w:hint="eastAsia"/>
          <w:sz w:val="28"/>
          <w:szCs w:val="28"/>
        </w:rPr>
        <w:t>要</w:t>
      </w:r>
      <w:r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Pr="002742F4">
        <w:rPr>
          <w:rFonts w:ascii="ＭＳ 明朝" w:eastAsia="ＭＳ 明朝" w:hAnsi="ＭＳ 明朝" w:hint="eastAsia"/>
          <w:sz w:val="28"/>
          <w:szCs w:val="28"/>
        </w:rPr>
        <w:t>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27"/>
        <w:gridCol w:w="3427"/>
        <w:gridCol w:w="3427"/>
        <w:gridCol w:w="3428"/>
      </w:tblGrid>
      <w:tr w:rsidR="002742F4" w:rsidTr="002742F4">
        <w:tc>
          <w:tcPr>
            <w:tcW w:w="3427" w:type="dxa"/>
            <w:vAlign w:val="center"/>
          </w:tcPr>
          <w:p w:rsidR="002742F4" w:rsidRDefault="002742F4" w:rsidP="002742F4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項目</w:t>
            </w:r>
          </w:p>
        </w:tc>
        <w:tc>
          <w:tcPr>
            <w:tcW w:w="3427" w:type="dxa"/>
            <w:vAlign w:val="center"/>
          </w:tcPr>
          <w:p w:rsidR="002742F4" w:rsidRDefault="002742F4" w:rsidP="002742F4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Ａ案</w:t>
            </w:r>
          </w:p>
        </w:tc>
        <w:tc>
          <w:tcPr>
            <w:tcW w:w="3427" w:type="dxa"/>
            <w:vAlign w:val="center"/>
          </w:tcPr>
          <w:p w:rsidR="002742F4" w:rsidRDefault="002742F4" w:rsidP="002742F4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Ｂ案</w:t>
            </w:r>
          </w:p>
        </w:tc>
        <w:tc>
          <w:tcPr>
            <w:tcW w:w="3428" w:type="dxa"/>
            <w:vAlign w:val="center"/>
          </w:tcPr>
          <w:p w:rsidR="002742F4" w:rsidRDefault="002742F4" w:rsidP="002742F4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Ｃ案</w:t>
            </w:r>
          </w:p>
        </w:tc>
      </w:tr>
      <w:tr w:rsidR="002742F4" w:rsidTr="002742F4">
        <w:trPr>
          <w:trHeight w:val="1313"/>
        </w:trPr>
        <w:tc>
          <w:tcPr>
            <w:tcW w:w="3427" w:type="dxa"/>
            <w:vAlign w:val="center"/>
          </w:tcPr>
          <w:p w:rsidR="002742F4" w:rsidRDefault="002742F4" w:rsidP="002742F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移転計画の概要</w:t>
            </w:r>
          </w:p>
          <w:p w:rsidR="002742F4" w:rsidRDefault="002742F4" w:rsidP="002742F4">
            <w:pPr>
              <w:ind w:firstLine="24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（建物、機械設備等の</w:t>
            </w:r>
          </w:p>
          <w:p w:rsidR="002742F4" w:rsidRDefault="002742F4" w:rsidP="002742F4">
            <w:pPr>
              <w:ind w:firstLine="480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移転方法及び移転期間）</w:t>
            </w:r>
          </w:p>
        </w:tc>
        <w:tc>
          <w:tcPr>
            <w:tcW w:w="3427" w:type="dxa"/>
          </w:tcPr>
          <w:p w:rsidR="002742F4" w:rsidRDefault="002742F4" w:rsidP="002742F4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3427" w:type="dxa"/>
          </w:tcPr>
          <w:p w:rsidR="002742F4" w:rsidRDefault="002742F4" w:rsidP="002742F4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3428" w:type="dxa"/>
          </w:tcPr>
          <w:p w:rsidR="002742F4" w:rsidRDefault="002742F4" w:rsidP="002742F4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2742F4" w:rsidTr="002742F4">
        <w:trPr>
          <w:trHeight w:val="1313"/>
        </w:trPr>
        <w:tc>
          <w:tcPr>
            <w:tcW w:w="3427" w:type="dxa"/>
            <w:vAlign w:val="center"/>
          </w:tcPr>
          <w:p w:rsidR="002742F4" w:rsidRDefault="002742F4" w:rsidP="002742F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移転計画の特長</w:t>
            </w:r>
          </w:p>
          <w:p w:rsidR="002742F4" w:rsidRDefault="002742F4" w:rsidP="002742F4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（メリット）</w:t>
            </w:r>
          </w:p>
        </w:tc>
        <w:tc>
          <w:tcPr>
            <w:tcW w:w="3427" w:type="dxa"/>
          </w:tcPr>
          <w:p w:rsidR="002742F4" w:rsidRDefault="002742F4" w:rsidP="002742F4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3427" w:type="dxa"/>
          </w:tcPr>
          <w:p w:rsidR="002742F4" w:rsidRDefault="002742F4" w:rsidP="002742F4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3428" w:type="dxa"/>
          </w:tcPr>
          <w:p w:rsidR="002742F4" w:rsidRDefault="002742F4" w:rsidP="002742F4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2742F4" w:rsidTr="002742F4">
        <w:trPr>
          <w:trHeight w:val="1313"/>
        </w:trPr>
        <w:tc>
          <w:tcPr>
            <w:tcW w:w="3427" w:type="dxa"/>
            <w:vAlign w:val="center"/>
          </w:tcPr>
          <w:p w:rsidR="002742F4" w:rsidRDefault="002742F4" w:rsidP="002742F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移転計画の問題点</w:t>
            </w:r>
          </w:p>
          <w:p w:rsidR="002742F4" w:rsidRDefault="002742F4" w:rsidP="002742F4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（デメリット）</w:t>
            </w:r>
          </w:p>
        </w:tc>
        <w:tc>
          <w:tcPr>
            <w:tcW w:w="3427" w:type="dxa"/>
          </w:tcPr>
          <w:p w:rsidR="002742F4" w:rsidRDefault="002742F4" w:rsidP="002742F4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3427" w:type="dxa"/>
          </w:tcPr>
          <w:p w:rsidR="002742F4" w:rsidRDefault="002742F4" w:rsidP="002742F4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3428" w:type="dxa"/>
          </w:tcPr>
          <w:p w:rsidR="002742F4" w:rsidRDefault="002742F4" w:rsidP="002742F4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2742F4" w:rsidTr="002742F4">
        <w:trPr>
          <w:trHeight w:val="1313"/>
        </w:trPr>
        <w:tc>
          <w:tcPr>
            <w:tcW w:w="3427" w:type="dxa"/>
            <w:vAlign w:val="center"/>
          </w:tcPr>
          <w:p w:rsidR="002742F4" w:rsidRDefault="002742F4" w:rsidP="002742F4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移転費用概算額</w:t>
            </w:r>
          </w:p>
        </w:tc>
        <w:tc>
          <w:tcPr>
            <w:tcW w:w="3427" w:type="dxa"/>
          </w:tcPr>
          <w:p w:rsidR="002742F4" w:rsidRDefault="002742F4" w:rsidP="002742F4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3427" w:type="dxa"/>
          </w:tcPr>
          <w:p w:rsidR="002742F4" w:rsidRDefault="002742F4" w:rsidP="002742F4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3428" w:type="dxa"/>
          </w:tcPr>
          <w:p w:rsidR="002742F4" w:rsidRDefault="002742F4" w:rsidP="002742F4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2742F4" w:rsidTr="002742F4">
        <w:trPr>
          <w:trHeight w:val="1313"/>
        </w:trPr>
        <w:tc>
          <w:tcPr>
            <w:tcW w:w="3427" w:type="dxa"/>
            <w:vAlign w:val="center"/>
          </w:tcPr>
          <w:p w:rsidR="002742F4" w:rsidRDefault="002742F4" w:rsidP="002742F4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総合判断</w:t>
            </w:r>
          </w:p>
        </w:tc>
        <w:tc>
          <w:tcPr>
            <w:tcW w:w="3427" w:type="dxa"/>
          </w:tcPr>
          <w:p w:rsidR="002742F4" w:rsidRDefault="002742F4" w:rsidP="002742F4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3427" w:type="dxa"/>
          </w:tcPr>
          <w:p w:rsidR="002742F4" w:rsidRDefault="002742F4" w:rsidP="002742F4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3428" w:type="dxa"/>
          </w:tcPr>
          <w:p w:rsidR="002742F4" w:rsidRDefault="002742F4" w:rsidP="002742F4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bookmarkStart w:id="0" w:name="_GoBack"/>
        <w:bookmarkEnd w:id="0"/>
      </w:tr>
    </w:tbl>
    <w:p w:rsidR="002742F4" w:rsidRPr="002742F4" w:rsidRDefault="002742F4" w:rsidP="002742F4">
      <w:pPr>
        <w:jc w:val="left"/>
        <w:rPr>
          <w:rFonts w:ascii="ＭＳ 明朝" w:eastAsia="ＭＳ 明朝" w:hAnsi="ＭＳ 明朝" w:hint="eastAsia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（注）項目については、調査した内容に応じて、適宜、追加削除すること。</w:t>
      </w:r>
    </w:p>
    <w:sectPr w:rsidR="002742F4" w:rsidRPr="002742F4" w:rsidSect="002742F4">
      <w:pgSz w:w="16838" w:h="11906" w:orient="landscape" w:code="9"/>
      <w:pgMar w:top="1701" w:right="1418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2F4"/>
    <w:rsid w:val="00060A48"/>
    <w:rsid w:val="00274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BB4CD55"/>
  <w15:chartTrackingRefBased/>
  <w15:docId w15:val="{BC032BD2-A45D-43EB-B299-1841CFDCE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742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1</cp:revision>
  <dcterms:created xsi:type="dcterms:W3CDTF">2022-02-10T07:21:00Z</dcterms:created>
  <dcterms:modified xsi:type="dcterms:W3CDTF">2022-02-10T07:28:00Z</dcterms:modified>
</cp:coreProperties>
</file>