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A37" w:rsidRPr="00F61A37" w:rsidRDefault="00F61A37" w:rsidP="00F61A37">
      <w:pPr>
        <w:jc w:val="center"/>
        <w:rPr>
          <w:sz w:val="24"/>
        </w:rPr>
      </w:pPr>
      <w:r w:rsidRPr="00F61A37">
        <w:rPr>
          <w:sz w:val="24"/>
        </w:rPr>
        <w:t>岡山県周産期医療協議会設置要綱</w:t>
      </w:r>
    </w:p>
    <w:p w:rsidR="00F61A37" w:rsidRDefault="00F61A37" w:rsidP="00F61A37"/>
    <w:p w:rsidR="00F61A37" w:rsidRDefault="00F61A37" w:rsidP="00F61A37">
      <w:r>
        <w:rPr>
          <w:rFonts w:hint="eastAsia"/>
        </w:rPr>
        <w:t>（趣　旨）</w:t>
      </w:r>
    </w:p>
    <w:p w:rsidR="00F61A37" w:rsidRDefault="00F61A37" w:rsidP="00F61A37">
      <w:pPr>
        <w:ind w:left="210" w:hangingChars="100" w:hanging="210"/>
      </w:pPr>
      <w:r>
        <w:rPr>
          <w:rFonts w:hint="eastAsia"/>
        </w:rPr>
        <w:t>第１条　この要綱は、周産期医療体制の整備等、周産期医療に係る諸課題を協議するため、岡山県周産期医療協議会（以下「協議会」という。）を設置し、その運営に必要な事項を定めるものとする。</w:t>
      </w:r>
    </w:p>
    <w:p w:rsidR="00F61A37" w:rsidRDefault="00F61A37" w:rsidP="00F61A37"/>
    <w:p w:rsidR="00F61A37" w:rsidRDefault="00F61A37" w:rsidP="00F61A37">
      <w:r>
        <w:rPr>
          <w:rFonts w:hint="eastAsia"/>
        </w:rPr>
        <w:t>（協議事項）</w:t>
      </w:r>
    </w:p>
    <w:p w:rsidR="00F61A37" w:rsidRDefault="00F61A37" w:rsidP="00F61A37">
      <w:r>
        <w:rPr>
          <w:rFonts w:hint="eastAsia"/>
        </w:rPr>
        <w:t>第２条　協議会は、次の事項について協議する。</w:t>
      </w:r>
    </w:p>
    <w:p w:rsidR="00F61A37" w:rsidRDefault="00F61A37" w:rsidP="00F61A37">
      <w:pPr>
        <w:ind w:leftChars="100" w:left="210"/>
      </w:pPr>
      <w:r>
        <w:rPr>
          <w:rFonts w:hint="eastAsia"/>
        </w:rPr>
        <w:t>（１）　周産期医療体制に係る調査分析に関する事項</w:t>
      </w:r>
    </w:p>
    <w:p w:rsidR="00F61A37" w:rsidRDefault="00F61A37" w:rsidP="00F61A37">
      <w:pPr>
        <w:ind w:leftChars="100" w:left="210"/>
      </w:pPr>
      <w:r>
        <w:rPr>
          <w:rFonts w:hint="eastAsia"/>
        </w:rPr>
        <w:t>（２）　岡山県保健医療計画（周産期医療に関することに限る）に関する事項</w:t>
      </w:r>
    </w:p>
    <w:p w:rsidR="00F61A37" w:rsidRDefault="00F61A37" w:rsidP="00F61A37">
      <w:pPr>
        <w:ind w:leftChars="100" w:left="210"/>
      </w:pPr>
      <w:r>
        <w:t>（３）　母体及び新生児の搬送及び受入れ（県域を越えた搬送及び受入れを含む）に関する事項</w:t>
      </w:r>
    </w:p>
    <w:p w:rsidR="00F61A37" w:rsidRDefault="00F61A37" w:rsidP="00F61A37">
      <w:pPr>
        <w:ind w:leftChars="100" w:left="210"/>
      </w:pPr>
      <w:r>
        <w:rPr>
          <w:rFonts w:hint="eastAsia"/>
        </w:rPr>
        <w:t>（４）　総合周産期母子医療センター及び地域周産期母子医療センターに関する事項</w:t>
      </w:r>
    </w:p>
    <w:p w:rsidR="00F61A37" w:rsidRDefault="00F61A37" w:rsidP="00F61A37">
      <w:pPr>
        <w:ind w:leftChars="100" w:left="210"/>
      </w:pPr>
      <w:r>
        <w:t>（５）</w:t>
      </w:r>
      <w:r>
        <w:rPr>
          <w:rFonts w:hint="eastAsia"/>
        </w:rPr>
        <w:t xml:space="preserve">　</w:t>
      </w:r>
      <w:r>
        <w:t>周産期医療情報センター（周産期救急情報システムを含む）に関する事項</w:t>
      </w:r>
    </w:p>
    <w:p w:rsidR="00F61A37" w:rsidRDefault="00F61A37" w:rsidP="00F61A37">
      <w:pPr>
        <w:ind w:leftChars="100" w:left="210"/>
      </w:pPr>
      <w:r>
        <w:t>（６）</w:t>
      </w:r>
      <w:r>
        <w:rPr>
          <w:rFonts w:hint="eastAsia"/>
        </w:rPr>
        <w:t xml:space="preserve">　</w:t>
      </w:r>
      <w:r>
        <w:t>搬送コーディネーターに関する事項</w:t>
      </w:r>
    </w:p>
    <w:p w:rsidR="00F61A37" w:rsidRDefault="00F61A37" w:rsidP="00F61A37">
      <w:pPr>
        <w:ind w:leftChars="100" w:left="210"/>
      </w:pPr>
      <w:r>
        <w:t>（７）</w:t>
      </w:r>
      <w:r>
        <w:rPr>
          <w:rFonts w:hint="eastAsia"/>
        </w:rPr>
        <w:t xml:space="preserve">　</w:t>
      </w:r>
      <w:r>
        <w:t>地域周産期医療関連施設等の周産期医療関係者に対する研修に関する事項</w:t>
      </w:r>
    </w:p>
    <w:p w:rsidR="00F61A37" w:rsidRDefault="00F61A37" w:rsidP="00F61A37">
      <w:pPr>
        <w:ind w:leftChars="100" w:left="210"/>
      </w:pPr>
      <w:r>
        <w:t>（８）</w:t>
      </w:r>
      <w:r>
        <w:rPr>
          <w:rFonts w:hint="eastAsia"/>
        </w:rPr>
        <w:t xml:space="preserve">　</w:t>
      </w:r>
      <w:r>
        <w:t>岡山県医療対策協議会(産科医療対策部会)に関する事項</w:t>
      </w:r>
    </w:p>
    <w:p w:rsidR="00F61A37" w:rsidRDefault="00F61A37" w:rsidP="00F61A37">
      <w:pPr>
        <w:ind w:leftChars="100" w:left="210"/>
      </w:pPr>
      <w:r>
        <w:t>（９）</w:t>
      </w:r>
      <w:r>
        <w:rPr>
          <w:rFonts w:hint="eastAsia"/>
        </w:rPr>
        <w:t xml:space="preserve">　</w:t>
      </w:r>
      <w:r>
        <w:t>その他周産期医療体制の整備に関し必要な事項</w:t>
      </w:r>
    </w:p>
    <w:p w:rsidR="00F61A37" w:rsidRPr="00F61A37" w:rsidRDefault="00F61A37" w:rsidP="00F61A37"/>
    <w:p w:rsidR="00F61A37" w:rsidRDefault="00F61A37" w:rsidP="00F61A37">
      <w:r>
        <w:rPr>
          <w:rFonts w:hint="eastAsia"/>
        </w:rPr>
        <w:t>（構成員）</w:t>
      </w:r>
    </w:p>
    <w:p w:rsidR="00F61A37" w:rsidRDefault="00F61A37" w:rsidP="00F61A37">
      <w:pPr>
        <w:ind w:left="210" w:hangingChars="100" w:hanging="210"/>
      </w:pPr>
      <w:r>
        <w:rPr>
          <w:rFonts w:hint="eastAsia"/>
        </w:rPr>
        <w:t>第３条　協議会の委</w:t>
      </w:r>
      <w:r>
        <w:rPr>
          <w:rFonts w:hint="eastAsia"/>
        </w:rPr>
        <w:t>員は、保健医療機関・団体の関係者、消防関係者、学識経験者、行政</w:t>
      </w:r>
      <w:bookmarkStart w:id="0" w:name="_GoBack"/>
      <w:bookmarkEnd w:id="0"/>
      <w:r>
        <w:rPr>
          <w:rFonts w:hint="eastAsia"/>
        </w:rPr>
        <w:t>関係者等から知事が委嘱又は任命する。</w:t>
      </w:r>
    </w:p>
    <w:p w:rsidR="00F61A37" w:rsidRDefault="00F61A37" w:rsidP="00F61A37">
      <w:pPr>
        <w:ind w:left="210" w:hangingChars="100" w:hanging="210"/>
      </w:pPr>
      <w:r>
        <w:rPr>
          <w:rFonts w:hint="eastAsia"/>
        </w:rPr>
        <w:t>２　委員の任期は、２年とする。ただし、委員が欠けた場合における補欠の委員の任期は、前任者の残任期間とする。</w:t>
      </w:r>
    </w:p>
    <w:p w:rsidR="00F61A37" w:rsidRDefault="00F61A37" w:rsidP="00F61A37">
      <w:pPr>
        <w:ind w:left="210" w:hangingChars="100" w:hanging="210"/>
      </w:pPr>
      <w:r>
        <w:rPr>
          <w:rFonts w:hint="eastAsia"/>
        </w:rPr>
        <w:t>３　知事は、協議事項により必要があると認めるときは、その都度、当該協議事項に関して専門的知識を有する者を臨時の委員（以下「臨時委員」という。）として出席させることができる。</w:t>
      </w:r>
    </w:p>
    <w:p w:rsidR="00F61A37" w:rsidRDefault="00F61A37" w:rsidP="00F61A37"/>
    <w:p w:rsidR="00F61A37" w:rsidRDefault="00F61A37" w:rsidP="00F61A37">
      <w:r>
        <w:rPr>
          <w:rFonts w:hint="eastAsia"/>
        </w:rPr>
        <w:t>（会　長）</w:t>
      </w:r>
    </w:p>
    <w:p w:rsidR="00F61A37" w:rsidRDefault="00F61A37" w:rsidP="00F61A37">
      <w:r>
        <w:rPr>
          <w:rFonts w:hint="eastAsia"/>
        </w:rPr>
        <w:t>第４条　協議会に会長を置き、委員の互選により選出する。</w:t>
      </w:r>
    </w:p>
    <w:p w:rsidR="00F61A37" w:rsidRDefault="00F61A37" w:rsidP="00F61A37">
      <w:r>
        <w:rPr>
          <w:rFonts w:hint="eastAsia"/>
        </w:rPr>
        <w:t>２　会長は、協議会を代表し、会務を総括する。</w:t>
      </w:r>
    </w:p>
    <w:p w:rsidR="00F61A37" w:rsidRDefault="00F61A37" w:rsidP="00F61A37">
      <w:pPr>
        <w:ind w:left="210" w:hangingChars="100" w:hanging="210"/>
      </w:pPr>
      <w:r>
        <w:rPr>
          <w:rFonts w:hint="eastAsia"/>
        </w:rPr>
        <w:t>３　会長に事故があるとき又は会長が欠けたときは、あらかじめ会長の指名する委員がその職務を代理する。</w:t>
      </w:r>
    </w:p>
    <w:p w:rsidR="00F61A37" w:rsidRDefault="00F61A37" w:rsidP="00F61A37"/>
    <w:p w:rsidR="00F61A37" w:rsidRDefault="00F61A37" w:rsidP="00F61A37">
      <w:r>
        <w:rPr>
          <w:rFonts w:hint="eastAsia"/>
        </w:rPr>
        <w:t>（会　議）</w:t>
      </w:r>
    </w:p>
    <w:p w:rsidR="00F61A37" w:rsidRDefault="00F61A37" w:rsidP="00F61A37">
      <w:r>
        <w:rPr>
          <w:rFonts w:hint="eastAsia"/>
        </w:rPr>
        <w:t>第５条　協議会は、会長が必要に応じて招集し、会長が議長となる。</w:t>
      </w:r>
    </w:p>
    <w:p w:rsidR="00F61A37" w:rsidRDefault="00F61A37" w:rsidP="00F61A37">
      <w:r>
        <w:rPr>
          <w:rFonts w:hint="eastAsia"/>
        </w:rPr>
        <w:t>２　協議会は、委員の半数以上が出席しなければ会議を開くことができない。</w:t>
      </w:r>
    </w:p>
    <w:p w:rsidR="00F61A37" w:rsidRDefault="00F61A37" w:rsidP="00F61A37">
      <w:pPr>
        <w:ind w:left="210" w:hangingChars="100" w:hanging="210"/>
      </w:pPr>
      <w:r>
        <w:rPr>
          <w:rFonts w:hint="eastAsia"/>
        </w:rPr>
        <w:t>３　協議会の議事は、出席した委員（臨時委員を含む）の過半数でこれを決し、可否同数のときは会長の決するところによる。</w:t>
      </w:r>
    </w:p>
    <w:p w:rsidR="00F61A37" w:rsidRDefault="00F61A37" w:rsidP="00F61A37"/>
    <w:p w:rsidR="00F61A37" w:rsidRDefault="00F61A37" w:rsidP="00F61A37">
      <w:r>
        <w:rPr>
          <w:rFonts w:hint="eastAsia"/>
        </w:rPr>
        <w:t>（庶　務）</w:t>
      </w:r>
    </w:p>
    <w:p w:rsidR="00F61A37" w:rsidRDefault="00F61A37" w:rsidP="00F61A37">
      <w:r>
        <w:rPr>
          <w:rFonts w:hint="eastAsia"/>
        </w:rPr>
        <w:t>第６条　協議会の庶務は、保健福祉部医療推進課において処理する。</w:t>
      </w:r>
    </w:p>
    <w:p w:rsidR="00F61A37" w:rsidRDefault="00F61A37" w:rsidP="00F61A37"/>
    <w:p w:rsidR="00F61A37" w:rsidRDefault="00F61A37" w:rsidP="00F61A37">
      <w:r>
        <w:rPr>
          <w:rFonts w:hint="eastAsia"/>
        </w:rPr>
        <w:t>（その他）</w:t>
      </w:r>
    </w:p>
    <w:p w:rsidR="00F61A37" w:rsidRDefault="00F61A37" w:rsidP="00F61A37">
      <w:r>
        <w:rPr>
          <w:rFonts w:hint="eastAsia"/>
        </w:rPr>
        <w:t>第７条　この要綱に定めるもののほか、必要な事項は会長が別に定める。</w:t>
      </w:r>
    </w:p>
    <w:p w:rsidR="00F61A37" w:rsidRDefault="00F61A37" w:rsidP="00F61A37"/>
    <w:p w:rsidR="00F61A37" w:rsidRDefault="00F61A37" w:rsidP="00F61A37">
      <w:pPr>
        <w:ind w:firstLineChars="100" w:firstLine="210"/>
      </w:pPr>
      <w:r>
        <w:rPr>
          <w:rFonts w:hint="eastAsia"/>
        </w:rPr>
        <w:t>附　則</w:t>
      </w:r>
    </w:p>
    <w:p w:rsidR="00F61A37" w:rsidRDefault="00F61A37" w:rsidP="00F61A37">
      <w:r>
        <w:rPr>
          <w:rFonts w:hint="eastAsia"/>
        </w:rPr>
        <w:t>この要綱は、平成１２年１１月１日から施行する。</w:t>
      </w:r>
    </w:p>
    <w:p w:rsidR="00F61A37" w:rsidRDefault="00F61A37" w:rsidP="00F61A37">
      <w:pPr>
        <w:ind w:firstLineChars="100" w:firstLine="210"/>
      </w:pPr>
      <w:r>
        <w:rPr>
          <w:rFonts w:hint="eastAsia"/>
        </w:rPr>
        <w:t>附　則</w:t>
      </w:r>
    </w:p>
    <w:p w:rsidR="00F61A37" w:rsidRDefault="00F61A37" w:rsidP="00F61A37">
      <w:r>
        <w:rPr>
          <w:rFonts w:hint="eastAsia"/>
        </w:rPr>
        <w:t>この要綱は、平成２２年２月１０日から施行する。</w:t>
      </w:r>
    </w:p>
    <w:p w:rsidR="00F61A37" w:rsidRDefault="00F61A37" w:rsidP="00F61A37">
      <w:pPr>
        <w:ind w:firstLineChars="100" w:firstLine="210"/>
      </w:pPr>
      <w:r>
        <w:rPr>
          <w:rFonts w:hint="eastAsia"/>
        </w:rPr>
        <w:t>附　則</w:t>
      </w:r>
    </w:p>
    <w:p w:rsidR="00F61A37" w:rsidRDefault="00F61A37" w:rsidP="00F61A37">
      <w:r>
        <w:rPr>
          <w:rFonts w:hint="eastAsia"/>
        </w:rPr>
        <w:t>この要綱は、平成２２年４月１日から施行する。</w:t>
      </w:r>
    </w:p>
    <w:p w:rsidR="00F61A37" w:rsidRDefault="00F61A37" w:rsidP="00F61A37">
      <w:pPr>
        <w:ind w:firstLineChars="100" w:firstLine="210"/>
      </w:pPr>
      <w:r>
        <w:rPr>
          <w:rFonts w:hint="eastAsia"/>
        </w:rPr>
        <w:t>附　則</w:t>
      </w:r>
    </w:p>
    <w:p w:rsidR="00F61A37" w:rsidRDefault="00F61A37" w:rsidP="00F61A37">
      <w:r>
        <w:rPr>
          <w:rFonts w:hint="eastAsia"/>
        </w:rPr>
        <w:t>この要綱は、平成２６年２月１日から施行する。</w:t>
      </w:r>
    </w:p>
    <w:p w:rsidR="00F61A37" w:rsidRDefault="00F61A37" w:rsidP="00F61A37">
      <w:pPr>
        <w:ind w:firstLineChars="100" w:firstLine="210"/>
      </w:pPr>
      <w:r>
        <w:t>附　則</w:t>
      </w:r>
    </w:p>
    <w:p w:rsidR="00571127" w:rsidRDefault="00F61A37" w:rsidP="00F61A37">
      <w:r>
        <w:rPr>
          <w:rFonts w:hint="eastAsia"/>
        </w:rPr>
        <w:t>この要綱は、平成３０年４月１日から施行する。</w:t>
      </w:r>
    </w:p>
    <w:sectPr w:rsidR="00571127" w:rsidSect="00F61A37">
      <w:pgSz w:w="11906" w:h="16838"/>
      <w:pgMar w:top="1077" w:right="1021" w:bottom="964" w:left="102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37"/>
    <w:rsid w:val="001F7D7F"/>
    <w:rsid w:val="0034225E"/>
    <w:rsid w:val="00571127"/>
    <w:rsid w:val="00F61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1F2A3A"/>
  <w15:chartTrackingRefBased/>
  <w15:docId w15:val="{CE1627A6-72BE-4934-B4B4-50C3EF630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2018-09-19T00:54:00Z</dcterms:created>
  <dcterms:modified xsi:type="dcterms:W3CDTF">2018-09-19T01:32:00Z</dcterms:modified>
</cp:coreProperties>
</file>